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3"/>
      </w:tblGrid>
      <w:tr w:rsidR="009130EB" w14:paraId="7D6C49CC" w14:textId="77777777" w:rsidTr="00CA61FC">
        <w:tc>
          <w:tcPr>
            <w:tcW w:w="1242" w:type="dxa"/>
            <w:tcBorders>
              <w:top w:val="single" w:sz="2" w:space="0" w:color="auto"/>
              <w:bottom w:val="single" w:sz="18" w:space="0" w:color="auto"/>
            </w:tcBorders>
            <w:shd w:val="clear" w:color="auto" w:fill="D9D9D9" w:themeFill="background1" w:themeFillShade="D9"/>
          </w:tcPr>
          <w:p w14:paraId="7B01F023" w14:textId="77777777" w:rsidR="009842A0" w:rsidRDefault="009130EB" w:rsidP="00CC10FD">
            <w:pPr>
              <w:jc w:val="both"/>
              <w:rPr>
                <w:color w:val="FF0000"/>
              </w:rPr>
            </w:pPr>
            <w:r>
              <w:rPr>
                <w:noProof/>
              </w:rPr>
              <w:drawing>
                <wp:anchor distT="0" distB="0" distL="114300" distR="114300" simplePos="0" relativeHeight="251658240" behindDoc="0" locked="0" layoutInCell="1" allowOverlap="1" wp14:anchorId="6E12D364" wp14:editId="6344A793">
                  <wp:simplePos x="0" y="0"/>
                  <wp:positionH relativeFrom="column">
                    <wp:posOffset>-28575</wp:posOffset>
                  </wp:positionH>
                  <wp:positionV relativeFrom="paragraph">
                    <wp:posOffset>34925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1466578B" w14:textId="77777777" w:rsidR="00CC10FD" w:rsidRDefault="00CC10FD" w:rsidP="001E2C50">
            <w:pPr>
              <w:jc w:val="center"/>
              <w:rPr>
                <w:color w:val="FF0000"/>
              </w:rPr>
            </w:pPr>
          </w:p>
          <w:p w14:paraId="35392778" w14:textId="77777777" w:rsidR="00CC10FD" w:rsidRDefault="00CC10FD" w:rsidP="009842A0">
            <w:pPr>
              <w:rPr>
                <w:color w:val="FF0000"/>
              </w:rPr>
            </w:pPr>
          </w:p>
        </w:tc>
        <w:tc>
          <w:tcPr>
            <w:tcW w:w="8003" w:type="dxa"/>
            <w:tcBorders>
              <w:top w:val="single" w:sz="2" w:space="0" w:color="auto"/>
              <w:bottom w:val="single" w:sz="18" w:space="0" w:color="auto"/>
            </w:tcBorders>
            <w:shd w:val="clear" w:color="auto" w:fill="D9D9D9" w:themeFill="background1" w:themeFillShade="D9"/>
          </w:tcPr>
          <w:p w14:paraId="6CABF45E" w14:textId="77777777" w:rsidR="00CC10FD" w:rsidRDefault="00CC10FD" w:rsidP="009842A0">
            <w:pPr>
              <w:jc w:val="center"/>
              <w:rPr>
                <w:b/>
                <w:color w:val="C00000"/>
                <w:sz w:val="24"/>
                <w:szCs w:val="24"/>
              </w:rPr>
            </w:pPr>
          </w:p>
          <w:p w14:paraId="1BCAA8D2" w14:textId="77777777" w:rsidR="009842A0" w:rsidRPr="00CA61FC" w:rsidRDefault="009130EB" w:rsidP="009842A0">
            <w:pPr>
              <w:jc w:val="center"/>
              <w:rPr>
                <w:b/>
                <w:color w:val="C00000"/>
                <w:sz w:val="24"/>
                <w:szCs w:val="24"/>
              </w:rPr>
            </w:pPr>
            <w:r w:rsidRPr="009130EB">
              <w:rPr>
                <w:b/>
                <w:i/>
                <w:iCs/>
                <w:color w:val="C00000"/>
                <w:sz w:val="24"/>
                <w:szCs w:val="24"/>
              </w:rPr>
              <w:t>i</w:t>
            </w:r>
            <w:r>
              <w:rPr>
                <w:b/>
                <w:color w:val="C00000"/>
                <w:sz w:val="24"/>
                <w:szCs w:val="24"/>
              </w:rPr>
              <w:t xml:space="preserve">KSP </w:t>
            </w:r>
            <w:r w:rsidRPr="00CA61FC">
              <w:rPr>
                <w:b/>
                <w:color w:val="C00000"/>
                <w:sz w:val="24"/>
                <w:szCs w:val="24"/>
              </w:rPr>
              <w:t xml:space="preserve">Journal of </w:t>
            </w:r>
            <w:r>
              <w:rPr>
                <w:b/>
                <w:color w:val="C00000"/>
                <w:sz w:val="24"/>
                <w:szCs w:val="24"/>
              </w:rPr>
              <w:t>innovative writings</w:t>
            </w:r>
          </w:p>
          <w:p w14:paraId="48BB3EB4" w14:textId="77777777" w:rsidR="009842A0" w:rsidRPr="00CA61FC" w:rsidRDefault="009842A0" w:rsidP="009842A0">
            <w:pPr>
              <w:pStyle w:val="Header"/>
              <w:jc w:val="center"/>
              <w:rPr>
                <w:b/>
                <w:color w:val="C00000"/>
                <w:sz w:val="24"/>
                <w:szCs w:val="24"/>
              </w:rPr>
            </w:pPr>
            <w:r w:rsidRPr="00CA61FC">
              <w:rPr>
                <w:b/>
                <w:color w:val="C00000"/>
                <w:sz w:val="24"/>
                <w:szCs w:val="24"/>
              </w:rPr>
              <w:t>http://www.</w:t>
            </w:r>
            <w:r w:rsidR="00667076">
              <w:rPr>
                <w:b/>
                <w:color w:val="C00000"/>
                <w:sz w:val="24"/>
                <w:szCs w:val="24"/>
              </w:rPr>
              <w:t>iksp.org</w:t>
            </w:r>
          </w:p>
          <w:p w14:paraId="526164FE" w14:textId="77777777" w:rsidR="009842A0" w:rsidRDefault="009842A0" w:rsidP="009842A0">
            <w:pPr>
              <w:jc w:val="center"/>
              <w:rPr>
                <w:color w:val="FF0000"/>
              </w:rPr>
            </w:pPr>
          </w:p>
        </w:tc>
      </w:tr>
    </w:tbl>
    <w:p w14:paraId="3E581C08" w14:textId="77777777" w:rsidR="009842A0" w:rsidRDefault="009842A0" w:rsidP="009842A0">
      <w:pPr>
        <w:jc w:val="center"/>
        <w:rPr>
          <w:color w:val="FF0000"/>
        </w:rPr>
      </w:pPr>
    </w:p>
    <w:p w14:paraId="553841BC" w14:textId="181265FD" w:rsidR="004E1EE8" w:rsidRPr="00040040" w:rsidRDefault="00AC6A91" w:rsidP="006A5620">
      <w:pPr>
        <w:jc w:val="center"/>
        <w:rPr>
          <w:b/>
          <w:sz w:val="28"/>
          <w:szCs w:val="28"/>
        </w:rPr>
      </w:pPr>
      <w:r w:rsidRPr="00AC6A91">
        <w:rPr>
          <w:color w:val="FF0000"/>
          <w:sz w:val="28"/>
          <w:szCs w:val="28"/>
        </w:rPr>
        <w:t>[Title, Font 1</w:t>
      </w:r>
      <w:r w:rsidR="009F792C">
        <w:rPr>
          <w:color w:val="FF0000"/>
          <w:sz w:val="28"/>
          <w:szCs w:val="28"/>
        </w:rPr>
        <w:t>6</w:t>
      </w:r>
      <w:r w:rsidRPr="00AC6A91">
        <w:rPr>
          <w:color w:val="FF0000"/>
          <w:sz w:val="28"/>
          <w:szCs w:val="28"/>
        </w:rPr>
        <w:t>]</w:t>
      </w:r>
      <w:r>
        <w:rPr>
          <w:b/>
          <w:sz w:val="28"/>
          <w:szCs w:val="28"/>
        </w:rPr>
        <w:t xml:space="preserve"> </w:t>
      </w:r>
      <w:r w:rsidR="00F37A50" w:rsidRPr="00040040">
        <w:rPr>
          <w:b/>
          <w:sz w:val="28"/>
          <w:szCs w:val="28"/>
        </w:rPr>
        <w:t xml:space="preserve">Sample </w:t>
      </w:r>
      <w:r w:rsidR="005C379C" w:rsidRPr="00040040">
        <w:rPr>
          <w:b/>
          <w:sz w:val="28"/>
          <w:szCs w:val="28"/>
        </w:rPr>
        <w:t>M</w:t>
      </w:r>
      <w:r w:rsidR="00F37A50" w:rsidRPr="00040040">
        <w:rPr>
          <w:b/>
          <w:sz w:val="28"/>
          <w:szCs w:val="28"/>
        </w:rPr>
        <w:t xml:space="preserve">anuscript </w:t>
      </w:r>
      <w:r w:rsidR="005C379C" w:rsidRPr="00040040">
        <w:rPr>
          <w:b/>
          <w:sz w:val="28"/>
          <w:szCs w:val="28"/>
        </w:rPr>
        <w:t>S</w:t>
      </w:r>
      <w:r w:rsidR="00F37A50" w:rsidRPr="00040040">
        <w:rPr>
          <w:b/>
          <w:sz w:val="28"/>
          <w:szCs w:val="28"/>
        </w:rPr>
        <w:t xml:space="preserve">howing </w:t>
      </w:r>
      <w:r w:rsidR="005C379C" w:rsidRPr="00040040">
        <w:rPr>
          <w:b/>
          <w:sz w:val="28"/>
          <w:szCs w:val="28"/>
        </w:rPr>
        <w:t>S</w:t>
      </w:r>
      <w:r w:rsidR="00F37A50" w:rsidRPr="00040040">
        <w:rPr>
          <w:b/>
          <w:sz w:val="28"/>
          <w:szCs w:val="28"/>
        </w:rPr>
        <w:t xml:space="preserve">tyle and </w:t>
      </w:r>
      <w:r w:rsidR="005C379C" w:rsidRPr="00040040">
        <w:rPr>
          <w:b/>
          <w:sz w:val="28"/>
          <w:szCs w:val="28"/>
        </w:rPr>
        <w:t>Formatting Guidelines</w:t>
      </w:r>
    </w:p>
    <w:p w14:paraId="6A3EB98A" w14:textId="77777777" w:rsidR="00F37A50" w:rsidRPr="00C05B1E" w:rsidRDefault="006337A7" w:rsidP="006337A7">
      <w:pPr>
        <w:tabs>
          <w:tab w:val="center" w:pos="4514"/>
          <w:tab w:val="left" w:pos="6150"/>
        </w:tabs>
        <w:rPr>
          <w:b/>
          <w:sz w:val="28"/>
          <w:szCs w:val="28"/>
          <w:u w:val="single"/>
        </w:rPr>
      </w:pPr>
      <w:r>
        <w:rPr>
          <w:b/>
          <w:sz w:val="28"/>
          <w:szCs w:val="28"/>
        </w:rPr>
        <w:tab/>
      </w:r>
      <w:r w:rsidR="00F37A50" w:rsidRPr="00C05B1E">
        <w:rPr>
          <w:b/>
          <w:sz w:val="28"/>
          <w:szCs w:val="28"/>
          <w:u w:val="single"/>
        </w:rPr>
        <w:t xml:space="preserve">for </w:t>
      </w:r>
      <w:r w:rsidR="00226E6A" w:rsidRPr="00C05B1E">
        <w:rPr>
          <w:b/>
          <w:i/>
          <w:iCs/>
          <w:sz w:val="24"/>
          <w:szCs w:val="24"/>
          <w:u w:val="single"/>
        </w:rPr>
        <w:t>i</w:t>
      </w:r>
      <w:r w:rsidR="00226E6A" w:rsidRPr="00C05B1E">
        <w:rPr>
          <w:b/>
          <w:sz w:val="24"/>
          <w:szCs w:val="24"/>
          <w:u w:val="single"/>
        </w:rPr>
        <w:t xml:space="preserve">KSP </w:t>
      </w:r>
      <w:r w:rsidR="005C379C" w:rsidRPr="00C05B1E">
        <w:rPr>
          <w:b/>
          <w:sz w:val="28"/>
          <w:szCs w:val="28"/>
          <w:u w:val="single"/>
        </w:rPr>
        <w:t>Papers</w:t>
      </w:r>
      <w:r w:rsidRPr="00C05B1E">
        <w:rPr>
          <w:b/>
          <w:sz w:val="28"/>
          <w:szCs w:val="28"/>
        </w:rPr>
        <w:tab/>
      </w:r>
    </w:p>
    <w:p w14:paraId="0360C0B9" w14:textId="77777777" w:rsidR="003C2972" w:rsidRPr="003C2972" w:rsidRDefault="003C2972" w:rsidP="003C2972">
      <w:pPr>
        <w:spacing w:line="312" w:lineRule="auto"/>
        <w:jc w:val="center"/>
      </w:pPr>
    </w:p>
    <w:p w14:paraId="31CE27AA" w14:textId="77777777" w:rsidR="003C2972" w:rsidRPr="003C2972" w:rsidRDefault="00E809E9" w:rsidP="006A5620">
      <w:pPr>
        <w:jc w:val="center"/>
      </w:pPr>
      <w:r>
        <w:t>First Name, LAST NAME of Author A</w:t>
      </w:r>
      <w:r w:rsidR="00F37A50">
        <w:t>,</w:t>
      </w:r>
      <w:r w:rsidR="005C4B35" w:rsidRPr="005C4B35">
        <w:rPr>
          <w:vertAlign w:val="superscript"/>
        </w:rPr>
        <w:t>a</w:t>
      </w:r>
      <w:r w:rsidR="00FA4543">
        <w:rPr>
          <w:vertAlign w:val="superscript"/>
        </w:rPr>
        <w:t>*</w:t>
      </w:r>
      <w:r w:rsidR="003C2972" w:rsidRPr="003C2972">
        <w:t xml:space="preserve"> </w:t>
      </w:r>
      <w:r w:rsidRPr="00E809E9">
        <w:t xml:space="preserve">First Name, LAST NAME of Author </w:t>
      </w:r>
      <w:r>
        <w:t>B</w:t>
      </w:r>
      <w:r w:rsidR="00F37A50">
        <w:t>,</w:t>
      </w:r>
      <w:r w:rsidR="005C4B35" w:rsidRPr="005C4B35">
        <w:rPr>
          <w:vertAlign w:val="superscript"/>
        </w:rPr>
        <w:t>b</w:t>
      </w:r>
      <w:r w:rsidR="003C2972" w:rsidRPr="003C2972">
        <w:t xml:space="preserve"> </w:t>
      </w:r>
      <w:r w:rsidRPr="00E809E9">
        <w:t xml:space="preserve">First Name, LAST NAME of Author </w:t>
      </w:r>
      <w:r>
        <w:t>C</w:t>
      </w:r>
      <w:r w:rsidR="005C4B35" w:rsidRPr="005C4B35">
        <w:rPr>
          <w:vertAlign w:val="superscript"/>
        </w:rPr>
        <w:t>c</w:t>
      </w:r>
    </w:p>
    <w:p w14:paraId="4CD46FE9" w14:textId="77777777" w:rsidR="003C2972" w:rsidRDefault="00F37A50" w:rsidP="006A5620">
      <w:pPr>
        <w:jc w:val="center"/>
      </w:pPr>
      <w:r w:rsidRPr="00F37A50">
        <w:rPr>
          <w:vertAlign w:val="superscript"/>
        </w:rPr>
        <w:t>a</w:t>
      </w:r>
      <w:r w:rsidR="00E809E9">
        <w:t>A</w:t>
      </w:r>
      <w:r>
        <w:t xml:space="preserve">ffiliation </w:t>
      </w:r>
      <w:r w:rsidRPr="00F37A50">
        <w:rPr>
          <w:vertAlign w:val="superscript"/>
        </w:rPr>
        <w:t>b</w:t>
      </w:r>
      <w:r w:rsidR="00E809E9">
        <w:t>A</w:t>
      </w:r>
      <w:r w:rsidRPr="00F37A50">
        <w:t>ffiliation</w:t>
      </w:r>
      <w:r>
        <w:t xml:space="preserve"> </w:t>
      </w:r>
      <w:r w:rsidRPr="00F37A50">
        <w:rPr>
          <w:vertAlign w:val="superscript"/>
        </w:rPr>
        <w:t>c</w:t>
      </w:r>
      <w:r w:rsidR="00E809E9">
        <w:t>A</w:t>
      </w:r>
      <w:r w:rsidRPr="00F37A50">
        <w:t>ffiliation</w:t>
      </w:r>
    </w:p>
    <w:p w14:paraId="0CD61E9B" w14:textId="77777777" w:rsidR="00F37A50" w:rsidRPr="00FA7FBB" w:rsidRDefault="00FA4543" w:rsidP="006A5620">
      <w:pPr>
        <w:jc w:val="center"/>
      </w:pPr>
      <w:r w:rsidRPr="00FA4543">
        <w:rPr>
          <w:vertAlign w:val="superscript"/>
        </w:rPr>
        <w:t>*</w:t>
      </w:r>
      <w:r w:rsidR="00E809E9" w:rsidRPr="00FA7FBB">
        <w:t>name@</w:t>
      </w:r>
      <w:r w:rsidR="00F37A50" w:rsidRPr="00FA7FBB">
        <w:t>corresponding</w:t>
      </w:r>
      <w:r w:rsidR="00E809E9" w:rsidRPr="00FA7FBB">
        <w:t>.</w:t>
      </w:r>
      <w:r w:rsidR="00FA7FBB" w:rsidRPr="00FA7FBB">
        <w:t>author</w:t>
      </w:r>
    </w:p>
    <w:p w14:paraId="0D60D570" w14:textId="77777777" w:rsidR="00F37A50" w:rsidRPr="003C2972" w:rsidRDefault="00C05B1E" w:rsidP="00C05B1E">
      <w:pPr>
        <w:tabs>
          <w:tab w:val="left" w:pos="7050"/>
        </w:tabs>
        <w:spacing w:line="312" w:lineRule="auto"/>
      </w:pPr>
      <w:r>
        <w:tab/>
      </w:r>
    </w:p>
    <w:p w14:paraId="56E8D4D8" w14:textId="77777777" w:rsidR="003C2972" w:rsidRDefault="003C2972" w:rsidP="00040040">
      <w:pPr>
        <w:jc w:val="both"/>
      </w:pPr>
      <w:r w:rsidRPr="003C2972">
        <w:rPr>
          <w:b/>
          <w:bCs/>
        </w:rPr>
        <w:t>Abstract</w:t>
      </w:r>
      <w:r w:rsidR="00EC2F07">
        <w:rPr>
          <w:b/>
          <w:bCs/>
        </w:rPr>
        <w:t xml:space="preserve"> – </w:t>
      </w:r>
      <w:r w:rsidRPr="003C2972">
        <w:t>Th</w:t>
      </w:r>
      <w:r w:rsidR="00F877C9">
        <w:t xml:space="preserve">is template </w:t>
      </w:r>
      <w:r w:rsidR="00381F9B">
        <w:t>shows</w:t>
      </w:r>
      <w:r w:rsidRPr="003C2972">
        <w:t xml:space="preserve"> the </w:t>
      </w:r>
      <w:r w:rsidR="00381F9B">
        <w:t>appearance of a</w:t>
      </w:r>
      <w:r w:rsidR="00F877C9">
        <w:t xml:space="preserve"> manuscript for the </w:t>
      </w:r>
      <w:r w:rsidRPr="003C2972">
        <w:t>Pertanika Journ</w:t>
      </w:r>
      <w:r>
        <w:t>al of Scholarly Research Reviews</w:t>
      </w:r>
      <w:r w:rsidR="00381F9B">
        <w:t xml:space="preserve"> (PJSRR)</w:t>
      </w:r>
      <w:r>
        <w:t>.</w:t>
      </w:r>
      <w:r w:rsidR="00F877C9">
        <w:t xml:space="preserve"> </w:t>
      </w:r>
      <w:r w:rsidR="00381F9B">
        <w:t xml:space="preserve">Begin the abstract </w:t>
      </w:r>
      <w:r w:rsidR="00E809E9">
        <w:t xml:space="preserve">after one blank line </w:t>
      </w:r>
      <w:r w:rsidR="00381F9B">
        <w:t xml:space="preserve">below the </w:t>
      </w:r>
      <w:r w:rsidR="00601027">
        <w:t>email of the corresponding</w:t>
      </w:r>
      <w:r w:rsidR="00381F9B">
        <w:t xml:space="preserve"> author.</w:t>
      </w:r>
      <w:r w:rsidR="00EC2F07">
        <w:t xml:space="preserve"> </w:t>
      </w:r>
      <w:r w:rsidR="00381F9B">
        <w:t>The</w:t>
      </w:r>
      <w:r w:rsidR="00EC2F07" w:rsidRPr="00EC2F07">
        <w:t xml:space="preserve"> abstract</w:t>
      </w:r>
      <w:r w:rsidR="00381F9B">
        <w:t xml:space="preserve"> should be in a single paragraph containing no more than 250 words. </w:t>
      </w:r>
      <w:r w:rsidR="00AD54BC">
        <w:t>Immediately after the abstract is a</w:t>
      </w:r>
      <w:r w:rsidR="00381F9B">
        <w:t xml:space="preserve"> list of </w:t>
      </w:r>
      <w:r w:rsidR="00EC2F07" w:rsidRPr="00EC2F07">
        <w:t>up to six keywords. Manuscripts must be submitted in MS Word</w:t>
      </w:r>
      <w:r w:rsidR="00D44A75">
        <w:t xml:space="preserve"> </w:t>
      </w:r>
      <w:r w:rsidR="00EC2F07" w:rsidRPr="00EC2F07">
        <w:t>format (.doc or .docx) to srrjeditor@upm.edu.my, with ‘Manuscript Submission’ written in the</w:t>
      </w:r>
      <w:r w:rsidR="00D44A75">
        <w:t xml:space="preserve"> </w:t>
      </w:r>
      <w:r w:rsidR="00EC2F07" w:rsidRPr="00EC2F07">
        <w:t>subject field. At present, submissions to PJSRR are open to UPM postgraduate students only. Review</w:t>
      </w:r>
      <w:r w:rsidR="00D44A75">
        <w:t xml:space="preserve"> </w:t>
      </w:r>
      <w:r w:rsidR="00EC2F07" w:rsidRPr="00EC2F07">
        <w:t>articles must pertain to any field of study offered in UPM, and should also include the name(s),</w:t>
      </w:r>
      <w:r w:rsidR="00D44A75">
        <w:t xml:space="preserve"> </w:t>
      </w:r>
      <w:r w:rsidR="00EC2F07" w:rsidRPr="00EC2F07">
        <w:t>faculty affiliation(s), and email(s) of each author, with one designated corresponding author.</w:t>
      </w:r>
    </w:p>
    <w:p w14:paraId="3D3A5449" w14:textId="77777777" w:rsidR="00C00140" w:rsidRDefault="00C00140" w:rsidP="00054926">
      <w:pPr>
        <w:spacing w:line="312" w:lineRule="auto"/>
        <w:jc w:val="both"/>
        <w:rPr>
          <w:b/>
          <w:bCs/>
        </w:rPr>
      </w:pPr>
    </w:p>
    <w:p w14:paraId="01C04AFE" w14:textId="77777777" w:rsidR="00EC2F07" w:rsidRPr="00EC2F07" w:rsidRDefault="00EC2F07" w:rsidP="00054926">
      <w:pPr>
        <w:spacing w:line="312" w:lineRule="auto"/>
        <w:jc w:val="both"/>
        <w:rPr>
          <w:b/>
          <w:bCs/>
        </w:rPr>
      </w:pPr>
      <w:r w:rsidRPr="00EC2F07">
        <w:rPr>
          <w:b/>
          <w:bCs/>
        </w:rPr>
        <w:t>Keywords:</w:t>
      </w:r>
      <w:r>
        <w:rPr>
          <w:b/>
          <w:bCs/>
        </w:rPr>
        <w:t xml:space="preserve"> </w:t>
      </w:r>
      <w:r w:rsidRPr="00E77F87">
        <w:rPr>
          <w:color w:val="FF0000"/>
        </w:rPr>
        <w:t>[</w:t>
      </w:r>
      <w:r w:rsidR="00054926" w:rsidRPr="00054926">
        <w:rPr>
          <w:color w:val="FF0000"/>
        </w:rPr>
        <w:t>Enter key words or phrases in alphabetical order, separated by commas</w:t>
      </w:r>
      <w:r w:rsidR="00054926">
        <w:rPr>
          <w:color w:val="FF0000"/>
        </w:rPr>
        <w:t>.</w:t>
      </w:r>
      <w:r w:rsidRPr="00E77F87">
        <w:rPr>
          <w:color w:val="FF0000"/>
        </w:rPr>
        <w:t>]</w:t>
      </w:r>
    </w:p>
    <w:p w14:paraId="490996EA" w14:textId="77777777" w:rsidR="003C2972" w:rsidRPr="003C2972" w:rsidRDefault="003C2972" w:rsidP="00E44895">
      <w:pPr>
        <w:pBdr>
          <w:bottom w:val="single" w:sz="4" w:space="1" w:color="auto"/>
        </w:pBdr>
        <w:spacing w:line="312" w:lineRule="auto"/>
        <w:jc w:val="both"/>
      </w:pPr>
    </w:p>
    <w:p w14:paraId="0FEF6209" w14:textId="77777777" w:rsidR="00E77F87" w:rsidRPr="00E77F87" w:rsidRDefault="00E77F87" w:rsidP="00E44895">
      <w:pPr>
        <w:spacing w:line="312" w:lineRule="auto"/>
        <w:jc w:val="both"/>
      </w:pPr>
    </w:p>
    <w:p w14:paraId="6D90A146" w14:textId="77777777" w:rsidR="00E77F87" w:rsidRDefault="00381F9B" w:rsidP="00F037DF">
      <w:pPr>
        <w:jc w:val="both"/>
        <w:rPr>
          <w:b/>
          <w:bCs/>
        </w:rPr>
      </w:pPr>
      <w:r>
        <w:rPr>
          <w:b/>
          <w:bCs/>
        </w:rPr>
        <w:t>Introduction</w:t>
      </w:r>
      <w:r w:rsidR="00E77F87" w:rsidRPr="00E77F87">
        <w:t xml:space="preserve"> </w:t>
      </w:r>
      <w:r w:rsidR="00E77F87" w:rsidRPr="00E77F87">
        <w:rPr>
          <w:color w:val="FF0000"/>
        </w:rPr>
        <w:t>[Heading]</w:t>
      </w:r>
    </w:p>
    <w:p w14:paraId="6087E87F" w14:textId="77777777" w:rsidR="003861F9" w:rsidRDefault="003861F9" w:rsidP="00F037DF">
      <w:pPr>
        <w:jc w:val="both"/>
      </w:pPr>
      <w:r>
        <w:t>The Pertanika Journal of Scholarly Research Reviews (PJSRR) is the first postgraduate journal of Universiti Putra Malaysia, and primarily features review articles or summaries of students’ current state of research. In compiling these review articles, students will be better able to acquire the knowledge and the skills necessary for both the completion of their postgraduate theses, and their future careers as researchers and educators.</w:t>
      </w:r>
    </w:p>
    <w:p w14:paraId="58EF49E5" w14:textId="77777777" w:rsidR="003861F9" w:rsidRDefault="003861F9" w:rsidP="00F037DF">
      <w:pPr>
        <w:jc w:val="both"/>
      </w:pPr>
    </w:p>
    <w:p w14:paraId="6EF2B666" w14:textId="77777777" w:rsidR="003861F9" w:rsidRDefault="003861F9" w:rsidP="00F037DF">
      <w:pPr>
        <w:jc w:val="both"/>
      </w:pPr>
      <w:r>
        <w:t>PJSRR was conceived in response to the School of Graduate Studies’ efforts to provide postgraduate students with a space to publish their research and hone their research skills. In line with UPM being granted Research University status, publishing is now a prerequisite for the successful completion of students’ Master’s and PhD degrees. As such, it is vital that postgraduate students better understand the processes involved in writing and publishing research articles. The review articles published in PJSRR will enable students to achieve this, as it will alert them to the latest developments in their respective fields.</w:t>
      </w:r>
    </w:p>
    <w:p w14:paraId="704C4995" w14:textId="77777777" w:rsidR="00E809E9" w:rsidRDefault="00E809E9" w:rsidP="00F037DF">
      <w:pPr>
        <w:jc w:val="both"/>
      </w:pPr>
    </w:p>
    <w:p w14:paraId="39AFD3F0" w14:textId="77777777" w:rsidR="00F037DF" w:rsidRDefault="00F037DF" w:rsidP="00F037DF">
      <w:pPr>
        <w:jc w:val="both"/>
      </w:pPr>
    </w:p>
    <w:p w14:paraId="29626CF0" w14:textId="77777777" w:rsidR="00E77F87" w:rsidRDefault="00054926" w:rsidP="00F037DF">
      <w:pPr>
        <w:jc w:val="both"/>
        <w:rPr>
          <w:color w:val="FF0000"/>
        </w:rPr>
      </w:pPr>
      <w:r w:rsidRPr="00054926">
        <w:rPr>
          <w:b/>
          <w:bCs/>
        </w:rPr>
        <w:t xml:space="preserve">Style </w:t>
      </w:r>
      <w:r w:rsidR="00A93110">
        <w:rPr>
          <w:b/>
          <w:bCs/>
        </w:rPr>
        <w:t>g</w:t>
      </w:r>
      <w:r w:rsidRPr="00054926">
        <w:rPr>
          <w:b/>
          <w:bCs/>
        </w:rPr>
        <w:t>uidelines</w:t>
      </w:r>
      <w:r w:rsidR="00A75CC2">
        <w:rPr>
          <w:b/>
          <w:bCs/>
        </w:rPr>
        <w:t xml:space="preserve"> </w:t>
      </w:r>
      <w:r w:rsidR="00A75CC2" w:rsidRPr="00E77F87">
        <w:rPr>
          <w:color w:val="FF0000"/>
        </w:rPr>
        <w:t>[Heading]</w:t>
      </w:r>
    </w:p>
    <w:p w14:paraId="3FFA095B" w14:textId="77777777" w:rsidR="00E809E9" w:rsidRPr="00E809E9" w:rsidRDefault="00E809E9" w:rsidP="00F037DF">
      <w:pPr>
        <w:jc w:val="both"/>
      </w:pPr>
      <w:r w:rsidRPr="00E809E9">
        <w:t>This electronic document, modified in MS Word 2007 and saved as the type of “Word Document” (.docx) for Windows PC, visually shows most of the required Page Setup settings in MS Word or other word processing equivalents needed for preparing electronic version of the manuscript. Margins of page, page orientation, paper size, header and footer position, number of columns, font style for the whole document and page number, line spacing, alignment and language are built-in with this document. Instructions or details are provided throughout this document and are identified in red-coloured font within the square brackets.</w:t>
      </w:r>
    </w:p>
    <w:p w14:paraId="7645BD8C" w14:textId="77777777" w:rsidR="00E809E9" w:rsidRPr="00E809E9" w:rsidRDefault="00E809E9" w:rsidP="00F037DF">
      <w:pPr>
        <w:jc w:val="both"/>
      </w:pPr>
    </w:p>
    <w:p w14:paraId="6C85ADBA" w14:textId="77777777" w:rsidR="00A75CC2" w:rsidRPr="00A75CC2" w:rsidRDefault="00A75CC2" w:rsidP="00F037DF">
      <w:pPr>
        <w:jc w:val="both"/>
      </w:pPr>
      <w:r w:rsidRPr="00A75CC2">
        <w:rPr>
          <w:i/>
          <w:iCs/>
        </w:rPr>
        <w:lastRenderedPageBreak/>
        <w:t xml:space="preserve">Spelling </w:t>
      </w:r>
      <w:r w:rsidRPr="00A75CC2">
        <w:rPr>
          <w:color w:val="FF0000"/>
        </w:rPr>
        <w:t>[Sub-heading]</w:t>
      </w:r>
    </w:p>
    <w:p w14:paraId="5F669ACD" w14:textId="77777777" w:rsidR="00A75CC2" w:rsidRPr="00A75CC2" w:rsidRDefault="00A75CC2" w:rsidP="00F037DF">
      <w:pPr>
        <w:jc w:val="both"/>
      </w:pPr>
      <w:r w:rsidRPr="00A75CC2">
        <w:t>Authors are required to use British spelling conventions (English United Kingdom in MS Word) in all instances, with the exceptions of direct quotes, which should be left in the original.</w:t>
      </w:r>
    </w:p>
    <w:p w14:paraId="7E4D8967" w14:textId="77777777" w:rsidR="006A5620" w:rsidRDefault="006A5620" w:rsidP="00F037DF">
      <w:pPr>
        <w:jc w:val="both"/>
      </w:pPr>
    </w:p>
    <w:p w14:paraId="7F9D39F0" w14:textId="77777777" w:rsidR="00054926" w:rsidRPr="00A75CC2" w:rsidRDefault="00A75CC2" w:rsidP="00F037DF">
      <w:pPr>
        <w:jc w:val="both"/>
        <w:rPr>
          <w:i/>
          <w:iCs/>
        </w:rPr>
      </w:pPr>
      <w:r w:rsidRPr="00A75CC2">
        <w:rPr>
          <w:i/>
          <w:iCs/>
        </w:rPr>
        <w:t>Headings and subheadings</w:t>
      </w:r>
    </w:p>
    <w:p w14:paraId="4DC4A067" w14:textId="77777777" w:rsidR="00A75CC2" w:rsidRDefault="00A75CC2" w:rsidP="00F037DF">
      <w:pPr>
        <w:jc w:val="both"/>
      </w:pPr>
      <w:r>
        <w:t>Use the format as shown above for all headings and subheadings. The font size for headings and subheadings should remain the same as the rest of the body text (11</w:t>
      </w:r>
      <w:r w:rsidR="00AD54BC">
        <w:t xml:space="preserve"> </w:t>
      </w:r>
      <w:r>
        <w:t>pt). Avoid using more than two levels of headings in the manuscript if possible.</w:t>
      </w:r>
      <w:r w:rsidR="00A93110">
        <w:t xml:space="preserve"> Headings of level one should be in bold with the first letter of first word capitalised. </w:t>
      </w:r>
      <w:r w:rsidR="00A93110" w:rsidRPr="00A93110">
        <w:t xml:space="preserve">Headings of level </w:t>
      </w:r>
      <w:r w:rsidR="00A93110">
        <w:t>two</w:t>
      </w:r>
      <w:r w:rsidR="00A93110" w:rsidRPr="00A93110">
        <w:t xml:space="preserve"> should be in </w:t>
      </w:r>
      <w:r w:rsidR="00A93110">
        <w:t>italics</w:t>
      </w:r>
      <w:r w:rsidR="00A93110" w:rsidRPr="00A93110">
        <w:t xml:space="preserve"> with the first letter of first word capitalised.</w:t>
      </w:r>
    </w:p>
    <w:p w14:paraId="0B4A5EC5" w14:textId="77777777" w:rsidR="00A75CC2" w:rsidRDefault="00A75CC2" w:rsidP="00F037DF">
      <w:pPr>
        <w:jc w:val="both"/>
      </w:pPr>
    </w:p>
    <w:p w14:paraId="3F226CC1" w14:textId="77777777" w:rsidR="00A75CC2" w:rsidRPr="00A93110" w:rsidRDefault="00A75CC2" w:rsidP="00F037DF">
      <w:pPr>
        <w:jc w:val="both"/>
        <w:rPr>
          <w:i/>
          <w:iCs/>
        </w:rPr>
      </w:pPr>
      <w:r w:rsidRPr="00A93110">
        <w:rPr>
          <w:i/>
          <w:iCs/>
        </w:rPr>
        <w:t>Fonts</w:t>
      </w:r>
    </w:p>
    <w:p w14:paraId="26B30301" w14:textId="77777777" w:rsidR="00AD54BC" w:rsidRDefault="00AD54BC" w:rsidP="00F037DF">
      <w:pPr>
        <w:jc w:val="both"/>
      </w:pPr>
      <w:r>
        <w:t>Use 11 pt Times New Roman throughout the manuscript, including for block quotations. Only footnote text and page numbers should be in 10 pt font. Place page numbers at the bottom centre of the page (Insert | Page Number | Bottom of Page | Plain Number 2).</w:t>
      </w:r>
    </w:p>
    <w:p w14:paraId="3C86FD81" w14:textId="77777777" w:rsidR="00AD54BC" w:rsidRDefault="00AD54BC" w:rsidP="00F037DF">
      <w:pPr>
        <w:jc w:val="both"/>
      </w:pPr>
    </w:p>
    <w:p w14:paraId="21B803EC" w14:textId="77777777" w:rsidR="00AD54BC" w:rsidRPr="00A93110" w:rsidRDefault="00AD54BC" w:rsidP="00F037DF">
      <w:pPr>
        <w:jc w:val="both"/>
        <w:rPr>
          <w:i/>
          <w:iCs/>
        </w:rPr>
      </w:pPr>
      <w:r w:rsidRPr="00A93110">
        <w:rPr>
          <w:i/>
          <w:iCs/>
        </w:rPr>
        <w:t>Italics</w:t>
      </w:r>
    </w:p>
    <w:p w14:paraId="2B7B4835" w14:textId="77777777" w:rsidR="003C2972" w:rsidRDefault="00AD54BC" w:rsidP="00F037DF">
      <w:pPr>
        <w:jc w:val="both"/>
      </w:pPr>
      <w:r>
        <w:t>The titles of publications and periodicals should be italicised within the text. Words that are of non-English origin that have not been incorporated into the English language should also be italicised. Authors should also take care to avoid italicising words for emphasis.</w:t>
      </w:r>
      <w:r w:rsidR="00A93110">
        <w:t xml:space="preserve"> For example:</w:t>
      </w:r>
    </w:p>
    <w:p w14:paraId="338DDA11" w14:textId="77777777" w:rsidR="00A93110" w:rsidRDefault="00A93110" w:rsidP="00F037DF">
      <w:pPr>
        <w:jc w:val="both"/>
      </w:pPr>
    </w:p>
    <w:p w14:paraId="63F39C95" w14:textId="77777777" w:rsidR="00A93110" w:rsidRDefault="00A93110" w:rsidP="00F037DF">
      <w:pPr>
        <w:pStyle w:val="ListParagraph"/>
        <w:numPr>
          <w:ilvl w:val="0"/>
          <w:numId w:val="2"/>
        </w:numPr>
        <w:jc w:val="both"/>
      </w:pPr>
      <w:r>
        <w:t xml:space="preserve">First there was the sound of the theatre, the venerable </w:t>
      </w:r>
      <w:r w:rsidRPr="00A93110">
        <w:rPr>
          <w:i/>
          <w:iCs/>
        </w:rPr>
        <w:t>Festspielhaus</w:t>
      </w:r>
      <w:r>
        <w:t>…</w:t>
      </w:r>
    </w:p>
    <w:p w14:paraId="13CAFB3D" w14:textId="77777777" w:rsidR="00A93110" w:rsidRDefault="00A93110" w:rsidP="00F037DF">
      <w:pPr>
        <w:pStyle w:val="ListParagraph"/>
        <w:numPr>
          <w:ilvl w:val="0"/>
          <w:numId w:val="2"/>
        </w:numPr>
        <w:jc w:val="both"/>
      </w:pPr>
      <w:r>
        <w:t xml:space="preserve">The film ends with a </w:t>
      </w:r>
      <w:r w:rsidRPr="00A93110">
        <w:rPr>
          <w:i/>
          <w:iCs/>
        </w:rPr>
        <w:t>deus ex machina</w:t>
      </w:r>
      <w:r>
        <w:t>…</w:t>
      </w:r>
    </w:p>
    <w:p w14:paraId="6D151758" w14:textId="77777777" w:rsidR="00A75CC2" w:rsidRDefault="00A75CC2" w:rsidP="00F037DF">
      <w:pPr>
        <w:jc w:val="both"/>
      </w:pPr>
    </w:p>
    <w:p w14:paraId="5D2D700C" w14:textId="77777777" w:rsidR="00A93110" w:rsidRPr="006E399C" w:rsidRDefault="00A93110" w:rsidP="00F037DF">
      <w:pPr>
        <w:jc w:val="both"/>
        <w:rPr>
          <w:i/>
          <w:iCs/>
        </w:rPr>
      </w:pPr>
      <w:r w:rsidRPr="006E399C">
        <w:rPr>
          <w:i/>
          <w:iCs/>
        </w:rPr>
        <w:t>Inverted commas</w:t>
      </w:r>
    </w:p>
    <w:p w14:paraId="3330578C" w14:textId="77777777" w:rsidR="00A93110" w:rsidRDefault="00A93110" w:rsidP="00F037DF">
      <w:pPr>
        <w:jc w:val="both"/>
      </w:pPr>
      <w:r>
        <w:t xml:space="preserve">Use double inverted commas for titles of articles, unpublished works, and short quotations. Use single inverted commas for English translations of words from another language, scare quotes, and quotations within quotations. For example: </w:t>
      </w:r>
    </w:p>
    <w:p w14:paraId="609B71DF" w14:textId="77777777" w:rsidR="00A93110" w:rsidRDefault="00A93110" w:rsidP="00F037DF">
      <w:pPr>
        <w:jc w:val="both"/>
      </w:pPr>
    </w:p>
    <w:p w14:paraId="466C53F3" w14:textId="77777777" w:rsidR="00A93110" w:rsidRDefault="00A93110" w:rsidP="00F037DF">
      <w:pPr>
        <w:pStyle w:val="ListParagraph"/>
        <w:numPr>
          <w:ilvl w:val="0"/>
          <w:numId w:val="3"/>
        </w:numPr>
        <w:jc w:val="both"/>
      </w:pPr>
      <w:r>
        <w:t>In his reply, entitled “Something More Profound than Prejudice” (2014), Rothstein notes that…</w:t>
      </w:r>
    </w:p>
    <w:p w14:paraId="44DD663F" w14:textId="77777777" w:rsidR="00A93110" w:rsidRDefault="00A93110" w:rsidP="00F037DF">
      <w:pPr>
        <w:pStyle w:val="ListParagraph"/>
        <w:numPr>
          <w:ilvl w:val="0"/>
          <w:numId w:val="3"/>
        </w:numPr>
        <w:jc w:val="both"/>
      </w:pPr>
      <w:r>
        <w:t>As Eagleton (2004) states: “Traditionally, it is known as moral discourse. But ‘political’ discour</w:t>
      </w:r>
      <w:r w:rsidR="00F35082">
        <w:t>se would do just as well”</w:t>
      </w:r>
      <w:r>
        <w:t>.</w:t>
      </w:r>
    </w:p>
    <w:p w14:paraId="7CA857F9" w14:textId="77777777" w:rsidR="00A75CC2" w:rsidRDefault="00A75CC2" w:rsidP="00F037DF">
      <w:pPr>
        <w:jc w:val="both"/>
      </w:pPr>
    </w:p>
    <w:p w14:paraId="6143EA89" w14:textId="77777777" w:rsidR="006E399C" w:rsidRDefault="006E399C" w:rsidP="00F037DF">
      <w:pPr>
        <w:jc w:val="both"/>
      </w:pPr>
      <w:r>
        <w:t>If punctuation marks are part of the quoted material, place them within the double inverted commas. For items that are marked by single inverted commas, however, punctuation marks should be placed outside.</w:t>
      </w:r>
    </w:p>
    <w:p w14:paraId="05896603" w14:textId="77777777" w:rsidR="006E399C" w:rsidRDefault="006E399C" w:rsidP="00F037DF">
      <w:pPr>
        <w:jc w:val="both"/>
      </w:pPr>
    </w:p>
    <w:p w14:paraId="031B2536" w14:textId="77777777" w:rsidR="006E399C" w:rsidRDefault="006E399C" w:rsidP="00F037DF">
      <w:pPr>
        <w:pStyle w:val="ListParagraph"/>
        <w:numPr>
          <w:ilvl w:val="0"/>
          <w:numId w:val="4"/>
        </w:numPr>
        <w:jc w:val="both"/>
      </w:pPr>
      <w:r>
        <w:t xml:space="preserve">Hughes had decided that </w:t>
      </w:r>
      <w:r w:rsidRPr="006E399C">
        <w:rPr>
          <w:i/>
          <w:iCs/>
        </w:rPr>
        <w:t>The New Republic</w:t>
      </w:r>
      <w:r>
        <w:t xml:space="preserve"> could no longer, as he later put it, “be a charity,” or something greater than a commercial enterprise…</w:t>
      </w:r>
    </w:p>
    <w:p w14:paraId="436F2ADC" w14:textId="77777777" w:rsidR="006E399C" w:rsidRDefault="006E399C" w:rsidP="00F037DF">
      <w:pPr>
        <w:pStyle w:val="ListParagraph"/>
        <w:numPr>
          <w:ilvl w:val="0"/>
          <w:numId w:val="4"/>
        </w:numPr>
        <w:jc w:val="both"/>
      </w:pPr>
      <w:r>
        <w:t>Arraigned by its critics for the crime of ‘elitism’, the publication ceased…</w:t>
      </w:r>
    </w:p>
    <w:p w14:paraId="1ACC1424" w14:textId="77777777" w:rsidR="006E399C" w:rsidRDefault="006E399C" w:rsidP="00F037DF">
      <w:pPr>
        <w:jc w:val="both"/>
      </w:pPr>
    </w:p>
    <w:p w14:paraId="222D67DF" w14:textId="77777777" w:rsidR="006E399C" w:rsidRPr="006E399C" w:rsidRDefault="006E399C" w:rsidP="00F037DF">
      <w:pPr>
        <w:jc w:val="both"/>
        <w:rPr>
          <w:i/>
          <w:iCs/>
        </w:rPr>
      </w:pPr>
      <w:r w:rsidRPr="006E399C">
        <w:rPr>
          <w:i/>
          <w:iCs/>
        </w:rPr>
        <w:t>Translations</w:t>
      </w:r>
    </w:p>
    <w:p w14:paraId="42F691BB" w14:textId="77777777" w:rsidR="006E399C" w:rsidRDefault="006E399C" w:rsidP="00F037DF">
      <w:pPr>
        <w:jc w:val="both"/>
      </w:pPr>
      <w:r>
        <w:t>Translations for direct quotations that are not in the language of the manuscript should be included in the footnotes.</w:t>
      </w:r>
      <w:r w:rsidR="009E4DE9">
        <w:t xml:space="preserve"> For example:</w:t>
      </w:r>
    </w:p>
    <w:p w14:paraId="084183DC" w14:textId="77777777" w:rsidR="009E4DE9" w:rsidRDefault="009E4DE9" w:rsidP="00F037DF">
      <w:pPr>
        <w:jc w:val="both"/>
      </w:pPr>
    </w:p>
    <w:p w14:paraId="546C48FE" w14:textId="77777777" w:rsidR="006E399C" w:rsidRDefault="006E399C" w:rsidP="00F037DF">
      <w:pPr>
        <w:jc w:val="both"/>
        <w:rPr>
          <w:vertAlign w:val="superscript"/>
        </w:rPr>
      </w:pPr>
      <w:r>
        <w:t>The article states that “geng boleh didefinisi sebagai sebuah kumpulan yang bersekutu di bawah pimpinan seorang ketua.”</w:t>
      </w:r>
      <w:r w:rsidR="000B1FFD">
        <w:rPr>
          <w:rStyle w:val="FootnoteReference"/>
        </w:rPr>
        <w:footnoteReference w:id="1"/>
      </w:r>
    </w:p>
    <w:p w14:paraId="59390958" w14:textId="77777777" w:rsidR="00E77C55" w:rsidRDefault="00E77C55" w:rsidP="00F037DF">
      <w:pPr>
        <w:jc w:val="both"/>
        <w:rPr>
          <w:vertAlign w:val="superscript"/>
        </w:rPr>
      </w:pPr>
    </w:p>
    <w:p w14:paraId="7C286356" w14:textId="77777777" w:rsidR="006E399C" w:rsidRPr="00D71CC4" w:rsidRDefault="006E399C" w:rsidP="00F037DF">
      <w:pPr>
        <w:jc w:val="both"/>
        <w:rPr>
          <w:i/>
          <w:iCs/>
        </w:rPr>
      </w:pPr>
      <w:r w:rsidRPr="00D71CC4">
        <w:rPr>
          <w:i/>
          <w:iCs/>
        </w:rPr>
        <w:t>Quotation</w:t>
      </w:r>
    </w:p>
    <w:p w14:paraId="3477C970" w14:textId="77777777" w:rsidR="006E399C" w:rsidRDefault="006E399C" w:rsidP="00F037DF">
      <w:pPr>
        <w:jc w:val="both"/>
      </w:pPr>
      <w:r>
        <w:t>Quotation fragments should follow logically and grammatically with other parts of the text.</w:t>
      </w:r>
      <w:r w:rsidR="00A741CC">
        <w:t xml:space="preserve"> As mentioned in the “Style Guide 2015: A Resource for Author” (PJSRR, 2015)</w:t>
      </w:r>
      <w:r w:rsidR="00D71CC4">
        <w:t xml:space="preserve"> that</w:t>
      </w:r>
    </w:p>
    <w:p w14:paraId="72779671" w14:textId="77777777" w:rsidR="006E399C" w:rsidRDefault="006E399C" w:rsidP="00F037DF">
      <w:pPr>
        <w:jc w:val="both"/>
      </w:pPr>
    </w:p>
    <w:p w14:paraId="70D35533" w14:textId="77777777" w:rsidR="00A741CC" w:rsidRDefault="00A741CC" w:rsidP="00F037DF">
      <w:pPr>
        <w:ind w:left="397" w:right="397"/>
        <w:jc w:val="both"/>
      </w:pPr>
      <w:r>
        <w:t>b</w:t>
      </w:r>
      <w:r w:rsidR="006E399C">
        <w:t xml:space="preserve">lock quotations of 40 or more words in length should be indented and flanked by an extra 0.7 cm margin on both sides. No indentation of the first line of a block quotation is required, nor a change of the font size to distinguish the block quotation from the body text. There is also no need to add ellipsis points at the beginning of a block quotation, even if it begins in </w:t>
      </w:r>
      <w:r>
        <w:t>the middle of a sentence (p.5)</w:t>
      </w:r>
    </w:p>
    <w:p w14:paraId="767871F2" w14:textId="77777777" w:rsidR="00A741CC" w:rsidRDefault="00A741CC" w:rsidP="00F037DF">
      <w:pPr>
        <w:jc w:val="both"/>
      </w:pPr>
    </w:p>
    <w:p w14:paraId="05B84AD4" w14:textId="77777777" w:rsidR="006E399C" w:rsidRDefault="006E399C" w:rsidP="00F037DF">
      <w:pPr>
        <w:jc w:val="both"/>
      </w:pPr>
      <w:r>
        <w:t>For explanatory matter within a block quotat</w:t>
      </w:r>
      <w:r w:rsidR="00A741CC">
        <w:t xml:space="preserve">ion, use square brackets. Note </w:t>
      </w:r>
      <w:r>
        <w:t>that the line spacing for block quotations should be Single, even though the rest of the text uses Multiple 1.3</w:t>
      </w:r>
      <w:r w:rsidR="00123D71">
        <w:t xml:space="preserve"> (refer Figure 1 for line spacing settings)</w:t>
      </w:r>
      <w:r>
        <w:t>.</w:t>
      </w:r>
    </w:p>
    <w:p w14:paraId="0A1B4883" w14:textId="77777777" w:rsidR="006E399C" w:rsidRDefault="006E399C" w:rsidP="00F037DF">
      <w:pPr>
        <w:jc w:val="both"/>
      </w:pPr>
    </w:p>
    <w:p w14:paraId="53B9847C" w14:textId="77777777" w:rsidR="00D71CC4" w:rsidRPr="00D71CC4" w:rsidRDefault="00D71CC4" w:rsidP="00F037DF">
      <w:pPr>
        <w:jc w:val="both"/>
        <w:rPr>
          <w:i/>
          <w:iCs/>
        </w:rPr>
      </w:pPr>
      <w:r w:rsidRPr="00D71CC4">
        <w:rPr>
          <w:i/>
          <w:iCs/>
        </w:rPr>
        <w:t>Numerals and units of measure</w:t>
      </w:r>
    </w:p>
    <w:p w14:paraId="0F1C5A0C" w14:textId="77777777" w:rsidR="00D71CC4" w:rsidRDefault="00D71CC4" w:rsidP="00F037DF">
      <w:pPr>
        <w:jc w:val="both"/>
      </w:pPr>
      <w:r>
        <w:t>Numerals from one to nine should be spelled out, except in certain technical contexts. Numerals above 10 should be retained in number form. Units of measure should be spelled out upon their first instance, with symbols used thereafter. As much as possible, use international metric units of measure, or provide metric equivalents in parentheses if non-metric units of measure are necessary in context.</w:t>
      </w:r>
    </w:p>
    <w:p w14:paraId="4DB73F66" w14:textId="77777777" w:rsidR="00D71CC4" w:rsidRDefault="00D71CC4" w:rsidP="00F037DF">
      <w:pPr>
        <w:jc w:val="both"/>
      </w:pPr>
    </w:p>
    <w:p w14:paraId="0A07F902" w14:textId="77777777" w:rsidR="00D71CC4" w:rsidRPr="00D71CC4" w:rsidRDefault="00D71CC4" w:rsidP="00F037DF">
      <w:pPr>
        <w:jc w:val="both"/>
        <w:rPr>
          <w:i/>
          <w:iCs/>
        </w:rPr>
      </w:pPr>
      <w:r w:rsidRPr="00D71CC4">
        <w:rPr>
          <w:i/>
          <w:iCs/>
        </w:rPr>
        <w:t>Footnotes</w:t>
      </w:r>
    </w:p>
    <w:p w14:paraId="6EE88A1B" w14:textId="77777777" w:rsidR="00D71CC4" w:rsidRDefault="00D71CC4" w:rsidP="00F037DF">
      <w:pPr>
        <w:jc w:val="both"/>
      </w:pPr>
      <w:r>
        <w:t>Footnotes should be used in the manuscript instead of endnotes. Note that footnotes should only be used for translations of quotations and additional explanations to points made in the text, and not for the citation of references, which should be included in-text using the APA format. For more on the APA format, please see the following section 3, “Citation Guidelines” of this document.</w:t>
      </w:r>
    </w:p>
    <w:p w14:paraId="6A07197A" w14:textId="77777777" w:rsidR="00D71CC4" w:rsidRDefault="00D71CC4" w:rsidP="00F037DF">
      <w:pPr>
        <w:jc w:val="both"/>
      </w:pPr>
    </w:p>
    <w:p w14:paraId="2D695E46" w14:textId="77777777" w:rsidR="00D71CC4" w:rsidRPr="00D71CC4" w:rsidRDefault="00D71CC4" w:rsidP="00F037DF">
      <w:pPr>
        <w:jc w:val="both"/>
        <w:rPr>
          <w:i/>
          <w:iCs/>
        </w:rPr>
      </w:pPr>
      <w:r w:rsidRPr="00D71CC4">
        <w:rPr>
          <w:i/>
          <w:iCs/>
        </w:rPr>
        <w:t>Tables</w:t>
      </w:r>
    </w:p>
    <w:p w14:paraId="3E526E0F" w14:textId="77777777" w:rsidR="00D71CC4" w:rsidRDefault="00D71CC4" w:rsidP="00F037DF">
      <w:pPr>
        <w:jc w:val="both"/>
      </w:pPr>
      <w:r>
        <w:t>Tables should be prepared using the following format. All tables must be numbered, and must include a short description. Do not indent the outside borders of the table. Retain font size for all descriptions, and align these descriptions to the centre of the page.</w:t>
      </w:r>
    </w:p>
    <w:p w14:paraId="7B550BFD" w14:textId="77777777" w:rsidR="00AC0EF5" w:rsidRDefault="00AC0EF5" w:rsidP="00F037DF">
      <w:pPr>
        <w:jc w:val="both"/>
      </w:pPr>
    </w:p>
    <w:p w14:paraId="08B9E140" w14:textId="77777777" w:rsidR="000B1FFD" w:rsidRDefault="00D056EC" w:rsidP="00D056EC">
      <w:pPr>
        <w:spacing w:line="312" w:lineRule="auto"/>
        <w:jc w:val="center"/>
      </w:pPr>
      <w:r w:rsidRPr="00AC0EF5">
        <w:rPr>
          <w:i/>
          <w:iCs/>
        </w:rPr>
        <w:t xml:space="preserve">Table 1: </w:t>
      </w:r>
      <w:r>
        <w:t>An example of a table for the PJSRR paper.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8"/>
        <w:gridCol w:w="2608"/>
      </w:tblGrid>
      <w:tr w:rsidR="00A37832" w14:paraId="45A69509" w14:textId="77777777" w:rsidTr="00040040">
        <w:trPr>
          <w:jc w:val="center"/>
        </w:trPr>
        <w:tc>
          <w:tcPr>
            <w:tcW w:w="2608" w:type="dxa"/>
            <w:tcBorders>
              <w:top w:val="single" w:sz="4" w:space="0" w:color="auto"/>
              <w:bottom w:val="single" w:sz="4" w:space="0" w:color="auto"/>
            </w:tcBorders>
          </w:tcPr>
          <w:p w14:paraId="5E02FCEF" w14:textId="77777777" w:rsidR="00A37832" w:rsidRDefault="00A37832" w:rsidP="00A37832">
            <w:pPr>
              <w:jc w:val="center"/>
            </w:pPr>
          </w:p>
        </w:tc>
        <w:tc>
          <w:tcPr>
            <w:tcW w:w="2608" w:type="dxa"/>
            <w:tcBorders>
              <w:top w:val="single" w:sz="4" w:space="0" w:color="auto"/>
              <w:bottom w:val="single" w:sz="4" w:space="0" w:color="auto"/>
            </w:tcBorders>
          </w:tcPr>
          <w:p w14:paraId="33AE4EDE" w14:textId="77777777" w:rsidR="00A37832" w:rsidRDefault="00A37832" w:rsidP="00A37832">
            <w:pPr>
              <w:jc w:val="center"/>
            </w:pPr>
            <w:r>
              <w:t>Header 1</w:t>
            </w:r>
          </w:p>
        </w:tc>
        <w:tc>
          <w:tcPr>
            <w:tcW w:w="2608" w:type="dxa"/>
            <w:tcBorders>
              <w:top w:val="single" w:sz="4" w:space="0" w:color="auto"/>
              <w:bottom w:val="single" w:sz="4" w:space="0" w:color="auto"/>
            </w:tcBorders>
          </w:tcPr>
          <w:p w14:paraId="41145FA8" w14:textId="77777777" w:rsidR="00A37832" w:rsidRDefault="00A37832" w:rsidP="00A37832">
            <w:pPr>
              <w:jc w:val="center"/>
            </w:pPr>
            <w:r>
              <w:t>Header 2</w:t>
            </w:r>
          </w:p>
        </w:tc>
      </w:tr>
      <w:tr w:rsidR="00A37832" w14:paraId="6DC0F0BC" w14:textId="77777777" w:rsidTr="00040040">
        <w:trPr>
          <w:jc w:val="center"/>
        </w:trPr>
        <w:tc>
          <w:tcPr>
            <w:tcW w:w="2608" w:type="dxa"/>
            <w:tcBorders>
              <w:top w:val="single" w:sz="4" w:space="0" w:color="auto"/>
            </w:tcBorders>
          </w:tcPr>
          <w:p w14:paraId="22B04E6B" w14:textId="77777777" w:rsidR="00A37832" w:rsidRDefault="00A37832" w:rsidP="00A37832">
            <w:pPr>
              <w:jc w:val="center"/>
            </w:pPr>
            <w:r>
              <w:t>Row 1</w:t>
            </w:r>
          </w:p>
        </w:tc>
        <w:tc>
          <w:tcPr>
            <w:tcW w:w="2608" w:type="dxa"/>
            <w:tcBorders>
              <w:top w:val="single" w:sz="4" w:space="0" w:color="auto"/>
            </w:tcBorders>
          </w:tcPr>
          <w:p w14:paraId="60BD11AC" w14:textId="77777777" w:rsidR="00A37832" w:rsidRDefault="00A37832" w:rsidP="00A37832">
            <w:pPr>
              <w:jc w:val="center"/>
            </w:pPr>
            <w:r>
              <w:t>Content 2</w:t>
            </w:r>
          </w:p>
        </w:tc>
        <w:tc>
          <w:tcPr>
            <w:tcW w:w="2608" w:type="dxa"/>
            <w:tcBorders>
              <w:top w:val="single" w:sz="4" w:space="0" w:color="auto"/>
            </w:tcBorders>
          </w:tcPr>
          <w:p w14:paraId="505BD32B" w14:textId="77777777" w:rsidR="00A37832" w:rsidRDefault="00A37832" w:rsidP="00A37832">
            <w:pPr>
              <w:jc w:val="center"/>
            </w:pPr>
            <w:r>
              <w:t>Content 2</w:t>
            </w:r>
          </w:p>
        </w:tc>
      </w:tr>
      <w:tr w:rsidR="00A37832" w14:paraId="4BFACB70" w14:textId="77777777" w:rsidTr="00040040">
        <w:trPr>
          <w:jc w:val="center"/>
        </w:trPr>
        <w:tc>
          <w:tcPr>
            <w:tcW w:w="2608" w:type="dxa"/>
            <w:tcBorders>
              <w:bottom w:val="single" w:sz="4" w:space="0" w:color="auto"/>
            </w:tcBorders>
          </w:tcPr>
          <w:p w14:paraId="1DE04D84" w14:textId="77777777" w:rsidR="00A37832" w:rsidRDefault="00A37832" w:rsidP="00A37832">
            <w:pPr>
              <w:jc w:val="center"/>
            </w:pPr>
            <w:r>
              <w:t>Row 2</w:t>
            </w:r>
          </w:p>
        </w:tc>
        <w:tc>
          <w:tcPr>
            <w:tcW w:w="2608" w:type="dxa"/>
            <w:tcBorders>
              <w:bottom w:val="single" w:sz="4" w:space="0" w:color="auto"/>
            </w:tcBorders>
          </w:tcPr>
          <w:p w14:paraId="410A861D" w14:textId="77777777" w:rsidR="00A37832" w:rsidRDefault="00A37832" w:rsidP="00A37832">
            <w:pPr>
              <w:jc w:val="center"/>
            </w:pPr>
            <w:r>
              <w:t>Content 3</w:t>
            </w:r>
          </w:p>
        </w:tc>
        <w:tc>
          <w:tcPr>
            <w:tcW w:w="2608" w:type="dxa"/>
            <w:tcBorders>
              <w:bottom w:val="single" w:sz="4" w:space="0" w:color="auto"/>
            </w:tcBorders>
          </w:tcPr>
          <w:p w14:paraId="4BC7D31D" w14:textId="77777777" w:rsidR="00A37832" w:rsidRDefault="00A37832" w:rsidP="00A37832">
            <w:pPr>
              <w:jc w:val="center"/>
            </w:pPr>
            <w:r>
              <w:t>Content 4</w:t>
            </w:r>
          </w:p>
        </w:tc>
      </w:tr>
    </w:tbl>
    <w:p w14:paraId="6F5B6199" w14:textId="77777777" w:rsidR="00D71CC4" w:rsidRDefault="00D71CC4" w:rsidP="009E20B2">
      <w:pPr>
        <w:jc w:val="both"/>
      </w:pPr>
    </w:p>
    <w:p w14:paraId="1FBC2996" w14:textId="77777777" w:rsidR="00D71CC4" w:rsidRPr="00D71CC4" w:rsidRDefault="00D71CC4" w:rsidP="00F037DF">
      <w:pPr>
        <w:jc w:val="both"/>
        <w:rPr>
          <w:i/>
          <w:iCs/>
        </w:rPr>
      </w:pPr>
      <w:r w:rsidRPr="00D71CC4">
        <w:rPr>
          <w:i/>
          <w:iCs/>
        </w:rPr>
        <w:t>Images</w:t>
      </w:r>
    </w:p>
    <w:p w14:paraId="109434D7" w14:textId="77777777" w:rsidR="00D71CC4" w:rsidRDefault="00D71CC4" w:rsidP="00F037DF">
      <w:pPr>
        <w:jc w:val="both"/>
      </w:pPr>
      <w:r>
        <w:t>All images used in the manuscript should be numbered, and must include a short description. Retain font size for all descriptions</w:t>
      </w:r>
      <w:r w:rsidR="00391EBA">
        <w:t xml:space="preserve"> (11 pt)</w:t>
      </w:r>
      <w:r>
        <w:t>, and align these descriptions to the centre of the page. Besides inserting the image(s) into the manuscript text, image files (.jpeg, .png, .bmp) must be attached separately when sending in the manuscript. If possible, all images should be above 500 x 500 pixels.</w:t>
      </w:r>
    </w:p>
    <w:p w14:paraId="20BBCB50" w14:textId="77777777" w:rsidR="00D71CC4" w:rsidRDefault="00D71CC4" w:rsidP="00D71CC4">
      <w:pPr>
        <w:spacing w:line="312" w:lineRule="auto"/>
        <w:jc w:val="both"/>
      </w:pPr>
    </w:p>
    <w:p w14:paraId="5F73802C" w14:textId="77777777" w:rsidR="00391EBA" w:rsidRDefault="00123D71" w:rsidP="00391EBA">
      <w:pPr>
        <w:spacing w:line="312" w:lineRule="auto"/>
        <w:jc w:val="center"/>
      </w:pPr>
      <w:r>
        <w:rPr>
          <w:noProof/>
          <w:lang w:val="en-MY" w:eastAsia="en-MY"/>
        </w:rPr>
        <w:lastRenderedPageBreak/>
        <w:drawing>
          <wp:inline distT="0" distB="0" distL="0" distR="0" wp14:anchorId="5BDDA32B" wp14:editId="60C9909F">
            <wp:extent cx="3201228" cy="26477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03837" cy="2649942"/>
                    </a:xfrm>
                    <a:prstGeom prst="rect">
                      <a:avLst/>
                    </a:prstGeom>
                    <a:noFill/>
                    <a:ln w="9525">
                      <a:noFill/>
                      <a:miter lim="800000"/>
                      <a:headEnd/>
                      <a:tailEnd/>
                    </a:ln>
                  </pic:spPr>
                </pic:pic>
              </a:graphicData>
            </a:graphic>
          </wp:inline>
        </w:drawing>
      </w:r>
    </w:p>
    <w:p w14:paraId="6D08F618" w14:textId="77777777" w:rsidR="00D71CC4" w:rsidRPr="00391EBA" w:rsidRDefault="00391EBA" w:rsidP="00123D71">
      <w:pPr>
        <w:spacing w:line="312" w:lineRule="auto"/>
        <w:jc w:val="center"/>
        <w:rPr>
          <w:i/>
          <w:iCs/>
        </w:rPr>
      </w:pPr>
      <w:r w:rsidRPr="00AC0EF5">
        <w:rPr>
          <w:i/>
          <w:iCs/>
        </w:rPr>
        <w:t>Figure 1:</w:t>
      </w:r>
      <w:r>
        <w:t xml:space="preserve"> </w:t>
      </w:r>
      <w:r w:rsidR="00123D71">
        <w:t xml:space="preserve">Settings for line spacing and alignment for the body text of </w:t>
      </w:r>
      <w:r w:rsidR="00E27DCA">
        <w:t>manuscript</w:t>
      </w:r>
      <w:r>
        <w:t>.</w:t>
      </w:r>
      <w:r w:rsidR="00E27DCA">
        <w:br/>
      </w:r>
    </w:p>
    <w:p w14:paraId="0BD5D5F5" w14:textId="77777777" w:rsidR="00EB1C31" w:rsidRDefault="00391EBA" w:rsidP="00F037DF">
      <w:pPr>
        <w:jc w:val="both"/>
        <w:rPr>
          <w:b/>
          <w:bCs/>
        </w:rPr>
      </w:pPr>
      <w:r w:rsidRPr="00391EBA">
        <w:rPr>
          <w:b/>
          <w:bCs/>
        </w:rPr>
        <w:t>Citation Guidelines</w:t>
      </w:r>
    </w:p>
    <w:p w14:paraId="257DC663" w14:textId="77777777" w:rsidR="009E20B2" w:rsidRDefault="009E20B2" w:rsidP="00F037DF">
      <w:pPr>
        <w:jc w:val="both"/>
        <w:rPr>
          <w:i/>
          <w:iCs/>
        </w:rPr>
      </w:pPr>
    </w:p>
    <w:p w14:paraId="65308826" w14:textId="77777777" w:rsidR="00391EBA" w:rsidRPr="00EB1C31" w:rsidRDefault="00123D71" w:rsidP="00F037DF">
      <w:pPr>
        <w:jc w:val="both"/>
        <w:rPr>
          <w:b/>
          <w:bCs/>
        </w:rPr>
      </w:pPr>
      <w:r w:rsidRPr="00123D71">
        <w:rPr>
          <w:i/>
          <w:iCs/>
        </w:rPr>
        <w:t>Citing references</w:t>
      </w:r>
    </w:p>
    <w:p w14:paraId="11E3FEE3" w14:textId="77777777" w:rsidR="00123D71" w:rsidRDefault="004226DC" w:rsidP="00F037DF">
      <w:pPr>
        <w:jc w:val="both"/>
      </w:pPr>
      <w:r>
        <w:t>When citing references, authors should take care to only include works that have been used in the text. All citations follow the APA format, meaning that the author’s last name and year of publication should appear in-text, with the complete reference appearing at the end of the paper in the References section. Note that although authors’ first names appear abbreviated in the References section, these names should appear in full upon first mention within the manuscript.</w:t>
      </w:r>
    </w:p>
    <w:p w14:paraId="72B5FF36" w14:textId="77777777" w:rsidR="00AC0EF5" w:rsidRDefault="00AC0EF5" w:rsidP="00F037DF">
      <w:pPr>
        <w:jc w:val="both"/>
      </w:pPr>
    </w:p>
    <w:p w14:paraId="4B0CB606" w14:textId="77777777" w:rsidR="00123D71" w:rsidRPr="00123D71" w:rsidRDefault="00123D71" w:rsidP="00F037DF">
      <w:pPr>
        <w:jc w:val="both"/>
        <w:rPr>
          <w:i/>
          <w:iCs/>
        </w:rPr>
      </w:pPr>
      <w:r w:rsidRPr="00123D71">
        <w:rPr>
          <w:i/>
          <w:iCs/>
        </w:rPr>
        <w:t>In-text citation</w:t>
      </w:r>
    </w:p>
    <w:p w14:paraId="41AFE450" w14:textId="77777777" w:rsidR="00123D71" w:rsidRDefault="004226DC" w:rsidP="00F037DF">
      <w:pPr>
        <w:jc w:val="both"/>
      </w:pPr>
      <w:r>
        <w:t xml:space="preserve">Please refer </w:t>
      </w:r>
      <w:r w:rsidR="000B1FFD">
        <w:t>“</w:t>
      </w:r>
      <w:r w:rsidR="000B1FFD" w:rsidRPr="000B1FFD">
        <w:t>Style Guide 2015: A Resource for Author</w:t>
      </w:r>
      <w:r w:rsidR="000B1FFD">
        <w:t>”</w:t>
      </w:r>
      <w:r w:rsidR="009E4DE9">
        <w:t>, page 8</w:t>
      </w:r>
      <w:r>
        <w:t>.</w:t>
      </w:r>
    </w:p>
    <w:p w14:paraId="13D6ACA1" w14:textId="77777777" w:rsidR="00C00140" w:rsidRPr="00C00140" w:rsidRDefault="00C00140" w:rsidP="00F037DF">
      <w:pPr>
        <w:spacing w:before="30"/>
        <w:ind w:right="-20"/>
        <w:rPr>
          <w:rFonts w:eastAsia="Times New Roman"/>
        </w:rPr>
      </w:pPr>
      <w:r w:rsidRPr="00C00140">
        <w:rPr>
          <w:rFonts w:eastAsia="Times New Roman"/>
        </w:rPr>
        <w:t>Bla</w:t>
      </w:r>
      <w:r w:rsidRPr="00C00140">
        <w:rPr>
          <w:rFonts w:eastAsia="Times New Roman"/>
          <w:spacing w:val="2"/>
        </w:rPr>
        <w:t>m</w:t>
      </w:r>
      <w:r w:rsidRPr="00C00140">
        <w:rPr>
          <w:rFonts w:eastAsia="Times New Roman"/>
        </w:rPr>
        <w:t>i</w:t>
      </w:r>
      <w:r w:rsidRPr="00C00140">
        <w:rPr>
          <w:rFonts w:eastAsia="Times New Roman"/>
          <w:spacing w:val="-2"/>
        </w:rPr>
        <w:t>r</w:t>
      </w:r>
      <w:r w:rsidRPr="00C00140">
        <w:rPr>
          <w:rFonts w:eastAsia="Times New Roman"/>
        </w:rPr>
        <w:t xml:space="preserve">es </w:t>
      </w:r>
      <w:r w:rsidRPr="00C00140">
        <w:rPr>
          <w:rFonts w:eastAsia="Times New Roman"/>
          <w:spacing w:val="38"/>
        </w:rPr>
        <w:t xml:space="preserve"> </w:t>
      </w:r>
      <w:r w:rsidRPr="00C00140">
        <w:rPr>
          <w:rFonts w:eastAsia="Times New Roman"/>
        </w:rPr>
        <w:t xml:space="preserve">(1988) </w:t>
      </w:r>
      <w:r w:rsidRPr="00C00140">
        <w:rPr>
          <w:rFonts w:eastAsia="Times New Roman"/>
          <w:spacing w:val="11"/>
        </w:rPr>
        <w:t xml:space="preserve"> </w:t>
      </w:r>
      <w:r w:rsidRPr="00C00140">
        <w:rPr>
          <w:rFonts w:eastAsia="Times New Roman"/>
          <w:w w:val="116"/>
        </w:rPr>
        <w:t>indica</w:t>
      </w:r>
      <w:r w:rsidRPr="00C00140">
        <w:rPr>
          <w:rFonts w:eastAsia="Times New Roman"/>
          <w:spacing w:val="1"/>
          <w:w w:val="116"/>
        </w:rPr>
        <w:t>t</w:t>
      </w:r>
      <w:r w:rsidRPr="00C00140">
        <w:rPr>
          <w:rFonts w:eastAsia="Times New Roman"/>
          <w:w w:val="116"/>
        </w:rPr>
        <w:t>es</w:t>
      </w:r>
      <w:r w:rsidRPr="00C00140">
        <w:rPr>
          <w:rFonts w:eastAsia="Times New Roman"/>
          <w:spacing w:val="3"/>
          <w:w w:val="116"/>
        </w:rPr>
        <w:t xml:space="preserve"> </w:t>
      </w:r>
      <w:r w:rsidRPr="00C00140">
        <w:rPr>
          <w:rFonts w:eastAsia="Times New Roman"/>
          <w:w w:val="116"/>
        </w:rPr>
        <w:t>that</w:t>
      </w:r>
      <w:r w:rsidRPr="00C00140">
        <w:rPr>
          <w:rFonts w:eastAsia="Times New Roman"/>
          <w:spacing w:val="46"/>
          <w:w w:val="116"/>
        </w:rPr>
        <w:t xml:space="preserve"> </w:t>
      </w:r>
      <w:r w:rsidRPr="00C00140">
        <w:rPr>
          <w:rFonts w:eastAsia="Times New Roman"/>
        </w:rPr>
        <w:t xml:space="preserve">“the </w:t>
      </w:r>
      <w:r w:rsidRPr="00C00140">
        <w:rPr>
          <w:rFonts w:eastAsia="Times New Roman"/>
          <w:spacing w:val="39"/>
        </w:rPr>
        <w:t xml:space="preserve"> </w:t>
      </w:r>
      <w:r w:rsidRPr="00C00140">
        <w:rPr>
          <w:rFonts w:eastAsia="Times New Roman"/>
        </w:rPr>
        <w:t>se</w:t>
      </w:r>
      <w:r w:rsidRPr="00C00140">
        <w:rPr>
          <w:rFonts w:eastAsia="Times New Roman"/>
          <w:spacing w:val="1"/>
        </w:rPr>
        <w:t>c</w:t>
      </w:r>
      <w:r w:rsidRPr="00C00140">
        <w:rPr>
          <w:rFonts w:eastAsia="Times New Roman"/>
          <w:spacing w:val="-1"/>
        </w:rPr>
        <w:t>o</w:t>
      </w:r>
      <w:r w:rsidRPr="00C00140">
        <w:rPr>
          <w:rFonts w:eastAsia="Times New Roman"/>
        </w:rPr>
        <w:t xml:space="preserve">nd </w:t>
      </w:r>
      <w:r w:rsidRPr="00C00140">
        <w:rPr>
          <w:rFonts w:eastAsia="Times New Roman"/>
          <w:spacing w:val="46"/>
        </w:rPr>
        <w:t xml:space="preserve"> </w:t>
      </w:r>
      <w:r w:rsidRPr="00C00140">
        <w:rPr>
          <w:rFonts w:eastAsia="Times New Roman"/>
        </w:rPr>
        <w:t xml:space="preserve">world </w:t>
      </w:r>
      <w:r w:rsidRPr="00C00140">
        <w:rPr>
          <w:rFonts w:eastAsia="Times New Roman"/>
          <w:spacing w:val="22"/>
        </w:rPr>
        <w:t xml:space="preserve"> </w:t>
      </w:r>
      <w:r w:rsidRPr="00C00140">
        <w:rPr>
          <w:rFonts w:eastAsia="Times New Roman"/>
          <w:spacing w:val="1"/>
        </w:rPr>
        <w:t>w</w:t>
      </w:r>
      <w:r w:rsidRPr="00C00140">
        <w:rPr>
          <w:rFonts w:eastAsia="Times New Roman"/>
        </w:rPr>
        <w:t xml:space="preserve">ar </w:t>
      </w:r>
      <w:r w:rsidRPr="00C00140">
        <w:rPr>
          <w:rFonts w:eastAsia="Times New Roman"/>
          <w:spacing w:val="11"/>
        </w:rPr>
        <w:t xml:space="preserve"> </w:t>
      </w:r>
      <w:r w:rsidRPr="00C00140">
        <w:rPr>
          <w:rFonts w:eastAsia="Times New Roman"/>
        </w:rPr>
        <w:t xml:space="preserve">was </w:t>
      </w:r>
      <w:r w:rsidRPr="00C00140">
        <w:rPr>
          <w:rFonts w:eastAsia="Times New Roman"/>
          <w:spacing w:val="10"/>
        </w:rPr>
        <w:t xml:space="preserve"> </w:t>
      </w:r>
      <w:r w:rsidRPr="00C00140">
        <w:rPr>
          <w:rFonts w:eastAsia="Times New Roman"/>
        </w:rPr>
        <w:t xml:space="preserve">not </w:t>
      </w:r>
      <w:r w:rsidRPr="00C00140">
        <w:rPr>
          <w:rFonts w:eastAsia="Times New Roman"/>
          <w:spacing w:val="33"/>
        </w:rPr>
        <w:t xml:space="preserve"> </w:t>
      </w:r>
      <w:r w:rsidRPr="00C00140">
        <w:rPr>
          <w:rFonts w:eastAsia="Times New Roman"/>
        </w:rPr>
        <w:t xml:space="preserve">just </w:t>
      </w:r>
      <w:r w:rsidRPr="00C00140">
        <w:rPr>
          <w:rFonts w:eastAsia="Times New Roman"/>
          <w:spacing w:val="30"/>
        </w:rPr>
        <w:t xml:space="preserve"> </w:t>
      </w:r>
      <w:r w:rsidRPr="00C00140">
        <w:rPr>
          <w:rFonts w:eastAsia="Times New Roman"/>
          <w:w w:val="112"/>
        </w:rPr>
        <w:t>so</w:t>
      </w:r>
      <w:r w:rsidRPr="00C00140">
        <w:rPr>
          <w:rFonts w:eastAsia="Times New Roman"/>
          <w:spacing w:val="2"/>
          <w:w w:val="112"/>
        </w:rPr>
        <w:t>m</w:t>
      </w:r>
      <w:r w:rsidRPr="00C00140">
        <w:rPr>
          <w:rFonts w:eastAsia="Times New Roman"/>
          <w:w w:val="112"/>
        </w:rPr>
        <w:t>e</w:t>
      </w:r>
      <w:r w:rsidRPr="00C00140">
        <w:rPr>
          <w:rFonts w:eastAsia="Times New Roman"/>
          <w:spacing w:val="-2"/>
          <w:w w:val="112"/>
        </w:rPr>
        <w:t>t</w:t>
      </w:r>
      <w:r w:rsidRPr="00C00140">
        <w:rPr>
          <w:rFonts w:eastAsia="Times New Roman"/>
          <w:w w:val="112"/>
        </w:rPr>
        <w:t>hing</w:t>
      </w:r>
      <w:r w:rsidRPr="00C00140">
        <w:rPr>
          <w:rFonts w:eastAsia="Times New Roman"/>
          <w:spacing w:val="37"/>
          <w:w w:val="112"/>
        </w:rPr>
        <w:t xml:space="preserve"> </w:t>
      </w:r>
      <w:r w:rsidRPr="00C00140">
        <w:rPr>
          <w:rFonts w:eastAsia="Times New Roman"/>
          <w:w w:val="114"/>
        </w:rPr>
        <w:t>h</w:t>
      </w:r>
      <w:r w:rsidRPr="00C00140">
        <w:rPr>
          <w:rFonts w:eastAsia="Times New Roman"/>
          <w:spacing w:val="-2"/>
          <w:w w:val="114"/>
        </w:rPr>
        <w:t>a</w:t>
      </w:r>
      <w:r w:rsidRPr="00C00140">
        <w:rPr>
          <w:rFonts w:eastAsia="Times New Roman"/>
          <w:w w:val="112"/>
        </w:rPr>
        <w:t>ppening</w:t>
      </w:r>
    </w:p>
    <w:p w14:paraId="2DA94E9E" w14:textId="77777777" w:rsidR="00C00140" w:rsidRPr="00C00140" w:rsidRDefault="00C00140" w:rsidP="00F037DF">
      <w:pPr>
        <w:spacing w:before="80"/>
        <w:ind w:right="-20"/>
        <w:rPr>
          <w:rFonts w:eastAsia="Times New Roman"/>
        </w:rPr>
      </w:pPr>
      <w:r w:rsidRPr="00C00140">
        <w:rPr>
          <w:rFonts w:eastAsia="Times New Roman"/>
          <w:spacing w:val="-1"/>
          <w:w w:val="109"/>
        </w:rPr>
        <w:t>o</w:t>
      </w:r>
      <w:r w:rsidRPr="00C00140">
        <w:rPr>
          <w:rFonts w:eastAsia="Times New Roman"/>
          <w:w w:val="109"/>
        </w:rPr>
        <w:t>verseas</w:t>
      </w:r>
      <w:r w:rsidRPr="00C00140">
        <w:rPr>
          <w:rFonts w:eastAsia="Times New Roman"/>
          <w:spacing w:val="-1"/>
          <w:w w:val="109"/>
        </w:rPr>
        <w:t xml:space="preserve"> </w:t>
      </w:r>
      <w:r w:rsidRPr="00C00140">
        <w:rPr>
          <w:rFonts w:eastAsia="Times New Roman"/>
        </w:rPr>
        <w:t>like</w:t>
      </w:r>
      <w:r w:rsidRPr="00C00140">
        <w:rPr>
          <w:rFonts w:eastAsia="Times New Roman"/>
          <w:spacing w:val="18"/>
        </w:rPr>
        <w:t xml:space="preserve"> </w:t>
      </w:r>
      <w:r w:rsidRPr="00C00140">
        <w:rPr>
          <w:rFonts w:eastAsia="Times New Roman"/>
        </w:rPr>
        <w:t>the</w:t>
      </w:r>
      <w:r w:rsidRPr="00C00140">
        <w:rPr>
          <w:rFonts w:eastAsia="Times New Roman"/>
          <w:spacing w:val="39"/>
        </w:rPr>
        <w:t xml:space="preserve"> </w:t>
      </w:r>
      <w:r w:rsidRPr="00C00140">
        <w:rPr>
          <w:rFonts w:eastAsia="Times New Roman"/>
        </w:rPr>
        <w:t>first”</w:t>
      </w:r>
      <w:r w:rsidRPr="00C00140">
        <w:rPr>
          <w:rFonts w:eastAsia="Times New Roman"/>
          <w:spacing w:val="40"/>
        </w:rPr>
        <w:t xml:space="preserve"> </w:t>
      </w:r>
      <w:r w:rsidRPr="00C00140">
        <w:rPr>
          <w:rFonts w:eastAsia="Times New Roman"/>
        </w:rPr>
        <w:t>(p.</w:t>
      </w:r>
      <w:r w:rsidRPr="00C00140">
        <w:rPr>
          <w:rFonts w:eastAsia="Times New Roman"/>
          <w:spacing w:val="14"/>
        </w:rPr>
        <w:t xml:space="preserve"> </w:t>
      </w:r>
      <w:r w:rsidRPr="00C00140">
        <w:rPr>
          <w:rFonts w:eastAsia="Times New Roman"/>
          <w:w w:val="105"/>
        </w:rPr>
        <w:t>197).</w:t>
      </w:r>
    </w:p>
    <w:p w14:paraId="5339CABB" w14:textId="77777777" w:rsidR="00F037DF" w:rsidRDefault="00F037DF" w:rsidP="00F037DF">
      <w:pPr>
        <w:jc w:val="both"/>
        <w:rPr>
          <w:i/>
          <w:iCs/>
        </w:rPr>
      </w:pPr>
    </w:p>
    <w:p w14:paraId="6B233EC6" w14:textId="77777777" w:rsidR="00123D71" w:rsidRPr="00123D71" w:rsidRDefault="00123D71" w:rsidP="00F037DF">
      <w:pPr>
        <w:jc w:val="both"/>
        <w:rPr>
          <w:i/>
          <w:iCs/>
        </w:rPr>
      </w:pPr>
      <w:r w:rsidRPr="00123D71">
        <w:rPr>
          <w:i/>
          <w:iCs/>
        </w:rPr>
        <w:t>Reference</w:t>
      </w:r>
    </w:p>
    <w:p w14:paraId="422C1FC6" w14:textId="77777777" w:rsidR="00A37832" w:rsidRDefault="00C00140" w:rsidP="00F037DF">
      <w:pPr>
        <w:jc w:val="both"/>
      </w:pPr>
      <w:r>
        <w:t>Please refer “</w:t>
      </w:r>
      <w:r w:rsidRPr="000B1FFD">
        <w:t>Style Guide 2015: A Resource for Author</w:t>
      </w:r>
      <w:r>
        <w:t xml:space="preserve">”, pages </w:t>
      </w:r>
      <w:r w:rsidR="009E20B2">
        <w:t>9</w:t>
      </w:r>
      <w:r>
        <w:t>-1</w:t>
      </w:r>
      <w:r w:rsidR="009E20B2">
        <w:t>0</w:t>
      </w:r>
      <w:r>
        <w:t xml:space="preserve">. </w:t>
      </w:r>
      <w:r w:rsidR="00AC0EF5" w:rsidRPr="00AC0EF5">
        <w:t>All lines after the first line should have a hanging indentation of 0.7 cm.</w:t>
      </w:r>
      <w:r w:rsidR="001D2009">
        <w:t xml:space="preserve"> Authors’ names should be listed by last name and initials, and should be alphabetised. For multiple works by the same author, arrange references in chronological order. </w:t>
      </w:r>
    </w:p>
    <w:p w14:paraId="31CBD3DC" w14:textId="77777777" w:rsidR="00A37832" w:rsidRDefault="00A37832" w:rsidP="00F037DF">
      <w:pPr>
        <w:jc w:val="both"/>
      </w:pPr>
    </w:p>
    <w:p w14:paraId="738B6C18" w14:textId="77777777" w:rsidR="009E20B2" w:rsidRDefault="009E20B2" w:rsidP="00F037DF">
      <w:pPr>
        <w:jc w:val="both"/>
      </w:pPr>
    </w:p>
    <w:p w14:paraId="46BED85E" w14:textId="77777777" w:rsidR="008C5265" w:rsidRPr="008C5265" w:rsidRDefault="008C5265" w:rsidP="00F037DF">
      <w:pPr>
        <w:jc w:val="both"/>
        <w:rPr>
          <w:b/>
        </w:rPr>
      </w:pPr>
      <w:r w:rsidRPr="008C5265">
        <w:rPr>
          <w:b/>
        </w:rPr>
        <w:t>Conclusion</w:t>
      </w:r>
    </w:p>
    <w:p w14:paraId="227F6D89" w14:textId="77777777" w:rsidR="008C5265" w:rsidRPr="00761F01" w:rsidRDefault="00FA4543" w:rsidP="00F037DF">
      <w:pPr>
        <w:pStyle w:val="ICCENormalText1stparagraph"/>
        <w:rPr>
          <w:sz w:val="22"/>
        </w:rPr>
      </w:pPr>
      <w:r>
        <w:rPr>
          <w:sz w:val="22"/>
        </w:rPr>
        <w:t>To conclude</w:t>
      </w:r>
      <w:r w:rsidR="008C5265" w:rsidRPr="00761F01">
        <w:rPr>
          <w:sz w:val="22"/>
        </w:rPr>
        <w:t xml:space="preserve">, we ask you to make your paper look exactly like this document. The easiest way to do this is to download this template and replace the content with your own </w:t>
      </w:r>
      <w:r w:rsidR="008C5265">
        <w:rPr>
          <w:sz w:val="22"/>
          <w:lang w:eastAsia="zh-TW"/>
        </w:rPr>
        <w:t>materia</w:t>
      </w:r>
      <w:r w:rsidR="008C5265" w:rsidRPr="00761F01">
        <w:rPr>
          <w:sz w:val="22"/>
          <w:lang w:eastAsia="zh-TW"/>
        </w:rPr>
        <w:t>l.</w:t>
      </w:r>
      <w:r w:rsidR="008C5265" w:rsidRPr="00761F01">
        <w:rPr>
          <w:sz w:val="22"/>
        </w:rPr>
        <w:t xml:space="preserve"> </w:t>
      </w:r>
    </w:p>
    <w:p w14:paraId="0D99DD04" w14:textId="77777777" w:rsidR="008C5265" w:rsidRPr="00391EBA" w:rsidRDefault="008C5265" w:rsidP="00E44895">
      <w:pPr>
        <w:spacing w:line="312" w:lineRule="auto"/>
        <w:jc w:val="both"/>
      </w:pPr>
    </w:p>
    <w:p w14:paraId="62C0976D" w14:textId="77777777" w:rsidR="003C2972" w:rsidRDefault="00522278" w:rsidP="00E44895">
      <w:pPr>
        <w:spacing w:line="312" w:lineRule="auto"/>
        <w:jc w:val="both"/>
        <w:rPr>
          <w:b/>
          <w:bCs/>
        </w:rPr>
      </w:pPr>
      <w:r w:rsidRPr="00522278">
        <w:rPr>
          <w:b/>
          <w:bCs/>
        </w:rPr>
        <w:t>Reference</w:t>
      </w:r>
      <w:r w:rsidR="00A96EC1">
        <w:rPr>
          <w:b/>
          <w:bCs/>
        </w:rPr>
        <w:t>s</w:t>
      </w:r>
    </w:p>
    <w:p w14:paraId="117E1A8D" w14:textId="77777777" w:rsidR="00054926" w:rsidRDefault="00B42B55" w:rsidP="009E20B2">
      <w:pPr>
        <w:ind w:left="397" w:hanging="397"/>
        <w:jc w:val="both"/>
      </w:pPr>
      <w:r>
        <w:t xml:space="preserve">Author, A. A., Author, B. B., &amp; Author, C. C. (Year). Title of article. </w:t>
      </w:r>
      <w:r w:rsidRPr="004226DC">
        <w:rPr>
          <w:i/>
          <w:iCs/>
        </w:rPr>
        <w:t>Title of Periodical</w:t>
      </w:r>
      <w:r>
        <w:t>, volume number(issue number), pages. http://aaa.com/xxx/yyy/</w:t>
      </w:r>
    </w:p>
    <w:p w14:paraId="2DCD408E" w14:textId="77777777" w:rsidR="004226DC" w:rsidRPr="004226DC" w:rsidRDefault="004226DC" w:rsidP="009E20B2">
      <w:pPr>
        <w:ind w:left="397" w:hanging="397"/>
        <w:jc w:val="both"/>
        <w:rPr>
          <w:lang w:val="en-US"/>
        </w:rPr>
      </w:pPr>
      <w:r w:rsidRPr="004226DC">
        <w:t xml:space="preserve"> </w:t>
      </w:r>
      <w:r w:rsidRPr="004226DC">
        <w:rPr>
          <w:lang w:val="en-US"/>
        </w:rPr>
        <w:t xml:space="preserve">Author, A. A., &amp; Author, B. B. (Date of publication). Title of article. </w:t>
      </w:r>
      <w:r w:rsidRPr="004226DC">
        <w:rPr>
          <w:i/>
          <w:iCs/>
          <w:lang w:val="en-US"/>
        </w:rPr>
        <w:t>Title of Online Periodical</w:t>
      </w:r>
      <w:r w:rsidRPr="004226DC">
        <w:rPr>
          <w:lang w:val="en-US"/>
        </w:rPr>
        <w:t>, volume number(issue number if available). Retrieved from http://www.aaa.com/xxx/yyy/</w:t>
      </w:r>
    </w:p>
    <w:p w14:paraId="36325D4E" w14:textId="77777777" w:rsidR="004226DC" w:rsidRPr="001D2009" w:rsidRDefault="004226DC" w:rsidP="009E20B2">
      <w:pPr>
        <w:ind w:left="397" w:hanging="397"/>
        <w:jc w:val="both"/>
        <w:rPr>
          <w:lang w:val="en-US"/>
        </w:rPr>
      </w:pPr>
      <w:r w:rsidRPr="001D2009">
        <w:rPr>
          <w:lang w:val="en-US"/>
        </w:rPr>
        <w:t xml:space="preserve">Author, A. A. (Year of publication). </w:t>
      </w:r>
      <w:r w:rsidRPr="001D2009">
        <w:rPr>
          <w:i/>
          <w:iCs/>
          <w:lang w:val="en-US"/>
        </w:rPr>
        <w:t>Title of work: Capital letter also for subtitle</w:t>
      </w:r>
      <w:r w:rsidRPr="001D2009">
        <w:rPr>
          <w:lang w:val="en-US"/>
        </w:rPr>
        <w:t>. Location: Publisher.</w:t>
      </w:r>
    </w:p>
    <w:p w14:paraId="45324B62" w14:textId="77777777" w:rsidR="001D2009" w:rsidRPr="001D2009" w:rsidRDefault="001D2009" w:rsidP="009E20B2">
      <w:pPr>
        <w:ind w:left="397" w:hanging="397"/>
        <w:jc w:val="both"/>
        <w:rPr>
          <w:lang w:val="en-US"/>
        </w:rPr>
      </w:pPr>
      <w:r w:rsidRPr="001D2009">
        <w:rPr>
          <w:lang w:val="en-US"/>
        </w:rPr>
        <w:t xml:space="preserve">Author, A. A., &amp; Author, B. B. (Year). Title of chapter. In A. A. Editor &amp; B. B. Editor (Eds.), </w:t>
      </w:r>
      <w:r w:rsidRPr="001D2009">
        <w:rPr>
          <w:i/>
          <w:iCs/>
          <w:lang w:val="en-US"/>
        </w:rPr>
        <w:t>Title of book</w:t>
      </w:r>
      <w:r w:rsidRPr="001D2009">
        <w:rPr>
          <w:lang w:val="en-US"/>
        </w:rPr>
        <w:t xml:space="preserve"> (pages of chapter). Location: Publisher.</w:t>
      </w:r>
    </w:p>
    <w:p w14:paraId="3582C478" w14:textId="77777777" w:rsidR="001D2009" w:rsidRPr="001D2009" w:rsidRDefault="001D2009" w:rsidP="009E20B2">
      <w:pPr>
        <w:ind w:left="397" w:hanging="397"/>
        <w:jc w:val="both"/>
        <w:rPr>
          <w:lang w:val="en-US"/>
        </w:rPr>
      </w:pPr>
      <w:r w:rsidRPr="001D2009">
        <w:rPr>
          <w:lang w:val="en-US"/>
        </w:rPr>
        <w:lastRenderedPageBreak/>
        <w:t xml:space="preserve">Author, A. A. (Year). </w:t>
      </w:r>
      <w:r w:rsidRPr="001D2009">
        <w:rPr>
          <w:i/>
          <w:iCs/>
          <w:lang w:val="en-US"/>
        </w:rPr>
        <w:t xml:space="preserve">Title of dissertation </w:t>
      </w:r>
      <w:r w:rsidRPr="001D2009">
        <w:rPr>
          <w:lang w:val="en-US"/>
        </w:rPr>
        <w:t>(Unpublished doctoral dissertation). Name of Institution, Location.</w:t>
      </w:r>
    </w:p>
    <w:p w14:paraId="74B80F93" w14:textId="77777777" w:rsidR="001D2009" w:rsidRPr="009E4DE9" w:rsidRDefault="001D2009" w:rsidP="009E20B2">
      <w:pPr>
        <w:ind w:left="397" w:hanging="397"/>
        <w:jc w:val="both"/>
        <w:rPr>
          <w:lang w:val="en-US"/>
        </w:rPr>
      </w:pPr>
      <w:r w:rsidRPr="009E4DE9">
        <w:rPr>
          <w:lang w:val="en-US"/>
        </w:rPr>
        <w:t xml:space="preserve">Author, A. A., &amp; Author, B. B. (Year). Title of article. In </w:t>
      </w:r>
      <w:r w:rsidRPr="009E4DE9">
        <w:rPr>
          <w:i/>
          <w:iCs/>
          <w:lang w:val="en-US"/>
        </w:rPr>
        <w:t xml:space="preserve">Title of Website </w:t>
      </w:r>
      <w:r w:rsidRPr="009E4DE9">
        <w:rPr>
          <w:lang w:val="en-US"/>
        </w:rPr>
        <w:t>(chapter or</w:t>
      </w:r>
      <w:r w:rsidR="009E4DE9" w:rsidRPr="009E4DE9">
        <w:rPr>
          <w:lang w:val="en-US"/>
        </w:rPr>
        <w:t xml:space="preserve"> </w:t>
      </w:r>
      <w:r w:rsidRPr="009E4DE9">
        <w:rPr>
          <w:lang w:val="en-US"/>
        </w:rPr>
        <w:t>section number). Retrieved from http://www.aaa.com/xxx/yyy/</w:t>
      </w:r>
    </w:p>
    <w:p w14:paraId="543A6E64" w14:textId="77777777" w:rsidR="00522278" w:rsidRDefault="00522278" w:rsidP="009E20B2">
      <w:pPr>
        <w:jc w:val="both"/>
      </w:pPr>
    </w:p>
    <w:p w14:paraId="60A9D30F" w14:textId="77777777" w:rsidR="001D2009" w:rsidRPr="00522278" w:rsidRDefault="001D2009" w:rsidP="00E44895">
      <w:pPr>
        <w:spacing w:line="312" w:lineRule="auto"/>
        <w:jc w:val="both"/>
      </w:pPr>
    </w:p>
    <w:sectPr w:rsidR="001D2009" w:rsidRPr="00522278" w:rsidSect="004E1EE8">
      <w:headerReference w:type="default" r:id="rId10"/>
      <w:footerReference w:type="default" r:id="rId11"/>
      <w:pgSz w:w="11909" w:h="16834"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CCC19" w14:textId="77777777" w:rsidR="00B548F2" w:rsidRDefault="00B548F2" w:rsidP="003C2972">
      <w:r>
        <w:separator/>
      </w:r>
    </w:p>
  </w:endnote>
  <w:endnote w:type="continuationSeparator" w:id="0">
    <w:p w14:paraId="7A69E437" w14:textId="77777777" w:rsidR="00B548F2" w:rsidRDefault="00B548F2" w:rsidP="003C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5458"/>
      <w:docPartObj>
        <w:docPartGallery w:val="Page Numbers (Bottom of Page)"/>
        <w:docPartUnique/>
      </w:docPartObj>
    </w:sdtPr>
    <w:sdtEndPr/>
    <w:sdtContent>
      <w:p w14:paraId="0331C18A" w14:textId="77777777" w:rsidR="000A3FDA" w:rsidRDefault="00633081">
        <w:pPr>
          <w:pStyle w:val="Footer"/>
          <w:jc w:val="center"/>
        </w:pPr>
        <w:r w:rsidRPr="003C2972">
          <w:rPr>
            <w:sz w:val="20"/>
            <w:szCs w:val="20"/>
          </w:rPr>
          <w:fldChar w:fldCharType="begin"/>
        </w:r>
        <w:r w:rsidR="000A3FDA" w:rsidRPr="003C2972">
          <w:rPr>
            <w:sz w:val="20"/>
            <w:szCs w:val="20"/>
          </w:rPr>
          <w:instrText xml:space="preserve"> PAGE   \* MERGEFORMAT </w:instrText>
        </w:r>
        <w:r w:rsidRPr="003C2972">
          <w:rPr>
            <w:sz w:val="20"/>
            <w:szCs w:val="20"/>
          </w:rPr>
          <w:fldChar w:fldCharType="separate"/>
        </w:r>
        <w:r w:rsidR="00E27DCA">
          <w:rPr>
            <w:noProof/>
            <w:sz w:val="20"/>
            <w:szCs w:val="20"/>
          </w:rPr>
          <w:t>2</w:t>
        </w:r>
        <w:r w:rsidRPr="003C2972">
          <w:rPr>
            <w:sz w:val="20"/>
            <w:szCs w:val="20"/>
          </w:rPr>
          <w:fldChar w:fldCharType="end"/>
        </w:r>
      </w:p>
    </w:sdtContent>
  </w:sdt>
  <w:p w14:paraId="26DA7F96" w14:textId="77777777" w:rsidR="000A3FDA" w:rsidRDefault="000A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B21BF" w14:textId="77777777" w:rsidR="00B548F2" w:rsidRDefault="00B548F2" w:rsidP="003C2972">
      <w:r>
        <w:separator/>
      </w:r>
    </w:p>
  </w:footnote>
  <w:footnote w:type="continuationSeparator" w:id="0">
    <w:p w14:paraId="14D13E7D" w14:textId="77777777" w:rsidR="00B548F2" w:rsidRDefault="00B548F2" w:rsidP="003C2972">
      <w:r>
        <w:continuationSeparator/>
      </w:r>
    </w:p>
  </w:footnote>
  <w:footnote w:id="1">
    <w:p w14:paraId="24421F95" w14:textId="77777777" w:rsidR="000B1FFD" w:rsidRPr="000B1FFD" w:rsidRDefault="000B1FFD">
      <w:pPr>
        <w:pStyle w:val="FootnoteText"/>
        <w:rPr>
          <w:lang w:val="en-US"/>
        </w:rPr>
      </w:pPr>
      <w:r>
        <w:rPr>
          <w:rStyle w:val="FootnoteReference"/>
        </w:rPr>
        <w:footnoteRef/>
      </w:r>
      <w:r>
        <w:t xml:space="preserve"> “A gang can be defined as a hierarchical group federated under a leader.”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0E25" w14:textId="77777777" w:rsidR="00800A35" w:rsidRPr="009842A0" w:rsidRDefault="009130EB" w:rsidP="00800A35">
    <w:pPr>
      <w:pStyle w:val="Header"/>
      <w:jc w:val="center"/>
      <w:rPr>
        <w:b/>
        <w:color w:val="C00000"/>
        <w:sz w:val="20"/>
        <w:szCs w:val="20"/>
      </w:rPr>
    </w:pPr>
    <w:r w:rsidRPr="009130EB">
      <w:rPr>
        <w:b/>
        <w:i/>
        <w:iCs/>
        <w:color w:val="C00000"/>
        <w:sz w:val="24"/>
        <w:szCs w:val="24"/>
      </w:rPr>
      <w:t>i</w:t>
    </w:r>
    <w:r>
      <w:rPr>
        <w:b/>
        <w:color w:val="C00000"/>
        <w:sz w:val="24"/>
        <w:szCs w:val="24"/>
      </w:rPr>
      <w:t xml:space="preserve">KSP </w:t>
    </w:r>
    <w:r w:rsidR="00667076" w:rsidRPr="00CA61FC">
      <w:rPr>
        <w:b/>
        <w:color w:val="C00000"/>
        <w:sz w:val="24"/>
        <w:szCs w:val="24"/>
      </w:rPr>
      <w:t xml:space="preserve">Journal of </w:t>
    </w:r>
    <w:r>
      <w:rPr>
        <w:b/>
        <w:color w:val="C00000"/>
        <w:sz w:val="24"/>
        <w:szCs w:val="24"/>
      </w:rPr>
      <w:t>innovative writings</w:t>
    </w:r>
    <w:r w:rsidR="00667076">
      <w:rPr>
        <w:b/>
        <w:color w:val="C00000"/>
        <w:sz w:val="20"/>
        <w:szCs w:val="20"/>
      </w:rPr>
      <w:t xml:space="preserve"> </w:t>
    </w:r>
    <w:r w:rsidR="00D54F1F">
      <w:rPr>
        <w:b/>
        <w:color w:val="C00000"/>
        <w:sz w:val="20"/>
        <w:szCs w:val="20"/>
      </w:rPr>
      <w:t>(20</w:t>
    </w:r>
    <w:r>
      <w:rPr>
        <w:b/>
        <w:color w:val="C00000"/>
        <w:sz w:val="20"/>
        <w:szCs w:val="20"/>
      </w:rPr>
      <w:t>20</w:t>
    </w:r>
    <w:r w:rsidR="00D54F1F">
      <w:rPr>
        <w:b/>
        <w:color w:val="C00000"/>
        <w:sz w:val="20"/>
        <w:szCs w:val="20"/>
      </w:rPr>
      <w:t xml:space="preserve">) </w:t>
    </w:r>
    <w:r>
      <w:rPr>
        <w:b/>
        <w:color w:val="C00000"/>
        <w:sz w:val="20"/>
        <w:szCs w:val="20"/>
      </w:rPr>
      <w:t>2</w:t>
    </w:r>
    <w:r w:rsidR="00D54F1F">
      <w:rPr>
        <w:b/>
        <w:color w:val="C00000"/>
        <w:sz w:val="20"/>
        <w:szCs w:val="20"/>
      </w:rPr>
      <w:t>(1</w:t>
    </w:r>
    <w:r w:rsidR="00800A35" w:rsidRPr="009842A0">
      <w:rPr>
        <w:b/>
        <w:color w:val="C00000"/>
        <w:sz w:val="20"/>
        <w:szCs w:val="20"/>
      </w:rPr>
      <w:t>):</w:t>
    </w:r>
  </w:p>
  <w:p w14:paraId="17188579" w14:textId="77777777" w:rsidR="008C5265" w:rsidRPr="008C5265" w:rsidRDefault="00800A35" w:rsidP="00800A35">
    <w:pPr>
      <w:pStyle w:val="Header"/>
      <w:jc w:val="center"/>
      <w:rPr>
        <w:b/>
        <w:i/>
        <w:color w:val="C00000"/>
        <w:sz w:val="16"/>
        <w:szCs w:val="16"/>
      </w:rPr>
    </w:pPr>
    <w:r w:rsidRPr="00E80ECB">
      <w:rPr>
        <w:sz w:val="16"/>
        <w:szCs w:val="16"/>
      </w:rPr>
      <w:t>eISSN: 2462-2028</w:t>
    </w:r>
    <w:r>
      <w:rPr>
        <w:sz w:val="16"/>
        <w:szCs w:val="16"/>
      </w:rPr>
      <w:t xml:space="preserve"> </w:t>
    </w:r>
    <w:r w:rsidRPr="00E80ECB">
      <w:rPr>
        <w:sz w:val="16"/>
        <w:szCs w:val="16"/>
      </w:rPr>
      <w:t xml:space="preserve"> © </w:t>
    </w:r>
    <w:r w:rsidR="00667076" w:rsidRPr="00667076">
      <w:rPr>
        <w:sz w:val="16"/>
        <w:szCs w:val="16"/>
      </w:rPr>
      <w:t xml:space="preserve">IKSP </w:t>
    </w:r>
    <w:r w:rsidRPr="00E80ECB">
      <w:rPr>
        <w:sz w:val="16"/>
        <w:szCs w:val="16"/>
      </w:rPr>
      <w:t>Pres</w:t>
    </w:r>
    <w:r w:rsidR="00152684">
      <w:rPr>
        <w:sz w:val="16"/>
        <w:szCs w:val="16"/>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D0FC1"/>
    <w:multiLevelType w:val="hybridMultilevel"/>
    <w:tmpl w:val="421E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76901"/>
    <w:multiLevelType w:val="hybridMultilevel"/>
    <w:tmpl w:val="52D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30B8A"/>
    <w:multiLevelType w:val="hybridMultilevel"/>
    <w:tmpl w:val="B53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641A6"/>
    <w:multiLevelType w:val="hybridMultilevel"/>
    <w:tmpl w:val="6BF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xNDI0NDAzNba0sDBS0lEKTi0uzszPAykwqgUAzZ+J/SwAAAA="/>
  </w:docVars>
  <w:rsids>
    <w:rsidRoot w:val="004E1EE8"/>
    <w:rsid w:val="00034561"/>
    <w:rsid w:val="00040040"/>
    <w:rsid w:val="00045C3D"/>
    <w:rsid w:val="00054926"/>
    <w:rsid w:val="000A3FDA"/>
    <w:rsid w:val="000B1FFD"/>
    <w:rsid w:val="000C5372"/>
    <w:rsid w:val="000D7888"/>
    <w:rsid w:val="000E2B4B"/>
    <w:rsid w:val="001200D0"/>
    <w:rsid w:val="00123D71"/>
    <w:rsid w:val="0013327F"/>
    <w:rsid w:val="00152684"/>
    <w:rsid w:val="0017466E"/>
    <w:rsid w:val="001D0250"/>
    <w:rsid w:val="001D2009"/>
    <w:rsid w:val="001D6C0A"/>
    <w:rsid w:val="001E2C50"/>
    <w:rsid w:val="001F76CF"/>
    <w:rsid w:val="0021788E"/>
    <w:rsid w:val="00226E6A"/>
    <w:rsid w:val="0025714D"/>
    <w:rsid w:val="002657F3"/>
    <w:rsid w:val="00274426"/>
    <w:rsid w:val="0032634A"/>
    <w:rsid w:val="00340B31"/>
    <w:rsid w:val="00342FBA"/>
    <w:rsid w:val="00360163"/>
    <w:rsid w:val="0037414E"/>
    <w:rsid w:val="003810F6"/>
    <w:rsid w:val="00381F9B"/>
    <w:rsid w:val="00385260"/>
    <w:rsid w:val="003861F9"/>
    <w:rsid w:val="00391EBA"/>
    <w:rsid w:val="003C2972"/>
    <w:rsid w:val="00406248"/>
    <w:rsid w:val="004226DC"/>
    <w:rsid w:val="004461BC"/>
    <w:rsid w:val="004D5E8C"/>
    <w:rsid w:val="004D7921"/>
    <w:rsid w:val="004E1EE8"/>
    <w:rsid w:val="005135F5"/>
    <w:rsid w:val="00522278"/>
    <w:rsid w:val="00533C9D"/>
    <w:rsid w:val="00534E9E"/>
    <w:rsid w:val="0053539D"/>
    <w:rsid w:val="005659F8"/>
    <w:rsid w:val="005A7160"/>
    <w:rsid w:val="005B24CB"/>
    <w:rsid w:val="005C379C"/>
    <w:rsid w:val="005C4B35"/>
    <w:rsid w:val="00601027"/>
    <w:rsid w:val="00633081"/>
    <w:rsid w:val="006337A7"/>
    <w:rsid w:val="00643661"/>
    <w:rsid w:val="00667076"/>
    <w:rsid w:val="006827DA"/>
    <w:rsid w:val="006919B0"/>
    <w:rsid w:val="006A5620"/>
    <w:rsid w:val="006C4D0B"/>
    <w:rsid w:val="006D06EE"/>
    <w:rsid w:val="006E399C"/>
    <w:rsid w:val="006F5C0F"/>
    <w:rsid w:val="0074200F"/>
    <w:rsid w:val="00763FC2"/>
    <w:rsid w:val="007B28EA"/>
    <w:rsid w:val="007E547A"/>
    <w:rsid w:val="007E64D4"/>
    <w:rsid w:val="00800A35"/>
    <w:rsid w:val="0082661A"/>
    <w:rsid w:val="008578C4"/>
    <w:rsid w:val="008C5265"/>
    <w:rsid w:val="008D06C5"/>
    <w:rsid w:val="008D7DC4"/>
    <w:rsid w:val="008E5BA3"/>
    <w:rsid w:val="009130EB"/>
    <w:rsid w:val="009842A0"/>
    <w:rsid w:val="009C58F0"/>
    <w:rsid w:val="009D3D9C"/>
    <w:rsid w:val="009E20B2"/>
    <w:rsid w:val="009E4DE9"/>
    <w:rsid w:val="009E6531"/>
    <w:rsid w:val="009F792C"/>
    <w:rsid w:val="00A33747"/>
    <w:rsid w:val="00A37832"/>
    <w:rsid w:val="00A418FC"/>
    <w:rsid w:val="00A62AC3"/>
    <w:rsid w:val="00A741CC"/>
    <w:rsid w:val="00A75CC2"/>
    <w:rsid w:val="00A9116A"/>
    <w:rsid w:val="00A93110"/>
    <w:rsid w:val="00A96EC1"/>
    <w:rsid w:val="00AA338E"/>
    <w:rsid w:val="00AB15C5"/>
    <w:rsid w:val="00AB6E37"/>
    <w:rsid w:val="00AC0EF5"/>
    <w:rsid w:val="00AC6A91"/>
    <w:rsid w:val="00AD54BC"/>
    <w:rsid w:val="00AE5166"/>
    <w:rsid w:val="00B050D4"/>
    <w:rsid w:val="00B10135"/>
    <w:rsid w:val="00B42B55"/>
    <w:rsid w:val="00B548F2"/>
    <w:rsid w:val="00B57047"/>
    <w:rsid w:val="00B812B2"/>
    <w:rsid w:val="00B819E8"/>
    <w:rsid w:val="00B87ABF"/>
    <w:rsid w:val="00BC5579"/>
    <w:rsid w:val="00BD6C04"/>
    <w:rsid w:val="00C00140"/>
    <w:rsid w:val="00C05B1E"/>
    <w:rsid w:val="00C16D54"/>
    <w:rsid w:val="00CA20A3"/>
    <w:rsid w:val="00CA61FC"/>
    <w:rsid w:val="00CC10FD"/>
    <w:rsid w:val="00CF248C"/>
    <w:rsid w:val="00D0277B"/>
    <w:rsid w:val="00D056EC"/>
    <w:rsid w:val="00D44A75"/>
    <w:rsid w:val="00D54F1F"/>
    <w:rsid w:val="00D71CC4"/>
    <w:rsid w:val="00DB4CA3"/>
    <w:rsid w:val="00E03913"/>
    <w:rsid w:val="00E2611F"/>
    <w:rsid w:val="00E27DCA"/>
    <w:rsid w:val="00E44895"/>
    <w:rsid w:val="00E503F8"/>
    <w:rsid w:val="00E77C55"/>
    <w:rsid w:val="00E77F87"/>
    <w:rsid w:val="00E809E9"/>
    <w:rsid w:val="00EA7B38"/>
    <w:rsid w:val="00EB1C31"/>
    <w:rsid w:val="00EB4353"/>
    <w:rsid w:val="00EC2F07"/>
    <w:rsid w:val="00F037DF"/>
    <w:rsid w:val="00F24928"/>
    <w:rsid w:val="00F3211D"/>
    <w:rsid w:val="00F35082"/>
    <w:rsid w:val="00F37A50"/>
    <w:rsid w:val="00F63246"/>
    <w:rsid w:val="00F73533"/>
    <w:rsid w:val="00F746F9"/>
    <w:rsid w:val="00F86B32"/>
    <w:rsid w:val="00F877C9"/>
    <w:rsid w:val="00FA4543"/>
    <w:rsid w:val="00FA7FBB"/>
    <w:rsid w:val="00FB4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2DC5"/>
  <w15:docId w15:val="{C5B502B4-214A-430E-B7A1-8FFA1338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楷体"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E8"/>
    <w:rPr>
      <w:rFonts w:ascii="Times New Roman" w:hAnsi="Times New Roman"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972"/>
    <w:pPr>
      <w:tabs>
        <w:tab w:val="center" w:pos="4320"/>
        <w:tab w:val="right" w:pos="8640"/>
      </w:tabs>
    </w:pPr>
  </w:style>
  <w:style w:type="character" w:customStyle="1" w:styleId="HeaderChar">
    <w:name w:val="Header Char"/>
    <w:basedOn w:val="DefaultParagraphFont"/>
    <w:link w:val="Header"/>
    <w:uiPriority w:val="99"/>
    <w:rsid w:val="003C2972"/>
    <w:rPr>
      <w:rFonts w:ascii="Times New Roman" w:hAnsi="Times New Roman" w:cs="Times New Roman"/>
      <w:sz w:val="22"/>
      <w:szCs w:val="22"/>
      <w:lang w:val="en-GB"/>
    </w:rPr>
  </w:style>
  <w:style w:type="paragraph" w:styleId="Footer">
    <w:name w:val="footer"/>
    <w:basedOn w:val="Normal"/>
    <w:link w:val="FooterChar"/>
    <w:uiPriority w:val="99"/>
    <w:unhideWhenUsed/>
    <w:rsid w:val="003C2972"/>
    <w:pPr>
      <w:tabs>
        <w:tab w:val="center" w:pos="4320"/>
        <w:tab w:val="right" w:pos="8640"/>
      </w:tabs>
    </w:pPr>
  </w:style>
  <w:style w:type="character" w:customStyle="1" w:styleId="FooterChar">
    <w:name w:val="Footer Char"/>
    <w:basedOn w:val="DefaultParagraphFont"/>
    <w:link w:val="Footer"/>
    <w:uiPriority w:val="99"/>
    <w:rsid w:val="003C2972"/>
    <w:rPr>
      <w:rFonts w:ascii="Times New Roman" w:hAnsi="Times New Roman" w:cs="Times New Roman"/>
      <w:sz w:val="22"/>
      <w:szCs w:val="22"/>
      <w:lang w:val="en-GB"/>
    </w:rPr>
  </w:style>
  <w:style w:type="paragraph" w:styleId="ListParagraph">
    <w:name w:val="List Paragraph"/>
    <w:basedOn w:val="Normal"/>
    <w:uiPriority w:val="34"/>
    <w:qFormat/>
    <w:rsid w:val="00A75CC2"/>
    <w:pPr>
      <w:ind w:left="720"/>
      <w:contextualSpacing/>
    </w:pPr>
  </w:style>
  <w:style w:type="table" w:styleId="TableGrid">
    <w:name w:val="Table Grid"/>
    <w:basedOn w:val="TableNormal"/>
    <w:uiPriority w:val="59"/>
    <w:rsid w:val="00AC0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B1FFD"/>
    <w:rPr>
      <w:sz w:val="20"/>
      <w:szCs w:val="20"/>
    </w:rPr>
  </w:style>
  <w:style w:type="character" w:customStyle="1" w:styleId="EndnoteTextChar">
    <w:name w:val="Endnote Text Char"/>
    <w:basedOn w:val="DefaultParagraphFont"/>
    <w:link w:val="EndnoteText"/>
    <w:uiPriority w:val="99"/>
    <w:semiHidden/>
    <w:rsid w:val="000B1FFD"/>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0B1FFD"/>
    <w:rPr>
      <w:vertAlign w:val="superscript"/>
    </w:rPr>
  </w:style>
  <w:style w:type="paragraph" w:styleId="FootnoteText">
    <w:name w:val="footnote text"/>
    <w:basedOn w:val="Normal"/>
    <w:link w:val="FootnoteTextChar"/>
    <w:uiPriority w:val="99"/>
    <w:semiHidden/>
    <w:unhideWhenUsed/>
    <w:rsid w:val="000B1FFD"/>
    <w:rPr>
      <w:sz w:val="20"/>
      <w:szCs w:val="20"/>
    </w:rPr>
  </w:style>
  <w:style w:type="character" w:customStyle="1" w:styleId="FootnoteTextChar">
    <w:name w:val="Footnote Text Char"/>
    <w:basedOn w:val="DefaultParagraphFont"/>
    <w:link w:val="FootnoteText"/>
    <w:uiPriority w:val="99"/>
    <w:semiHidden/>
    <w:rsid w:val="000B1FFD"/>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0B1FFD"/>
    <w:rPr>
      <w:vertAlign w:val="superscript"/>
    </w:rPr>
  </w:style>
  <w:style w:type="paragraph" w:styleId="BalloonText">
    <w:name w:val="Balloon Text"/>
    <w:basedOn w:val="Normal"/>
    <w:link w:val="BalloonTextChar"/>
    <w:uiPriority w:val="99"/>
    <w:semiHidden/>
    <w:unhideWhenUsed/>
    <w:rsid w:val="00040040"/>
    <w:rPr>
      <w:rFonts w:ascii="Tahoma" w:hAnsi="Tahoma" w:cs="Tahoma"/>
      <w:sz w:val="16"/>
      <w:szCs w:val="16"/>
    </w:rPr>
  </w:style>
  <w:style w:type="character" w:customStyle="1" w:styleId="BalloonTextChar">
    <w:name w:val="Balloon Text Char"/>
    <w:basedOn w:val="DefaultParagraphFont"/>
    <w:link w:val="BalloonText"/>
    <w:uiPriority w:val="99"/>
    <w:semiHidden/>
    <w:rsid w:val="00040040"/>
    <w:rPr>
      <w:rFonts w:ascii="Tahoma" w:hAnsi="Tahoma" w:cs="Tahoma"/>
      <w:sz w:val="16"/>
      <w:szCs w:val="16"/>
      <w:lang w:val="en-GB"/>
    </w:rPr>
  </w:style>
  <w:style w:type="paragraph" w:customStyle="1" w:styleId="ICCENormalText1stparagraph">
    <w:name w:val="ICCE Normal Text (1st paragraph)"/>
    <w:basedOn w:val="Normal"/>
    <w:rsid w:val="008C5265"/>
    <w:pPr>
      <w:overflowPunct w:val="0"/>
      <w:autoSpaceDE w:val="0"/>
      <w:autoSpaceDN w:val="0"/>
      <w:adjustRightInd w:val="0"/>
      <w:jc w:val="both"/>
      <w:textAlignment w:val="baseline"/>
    </w:pPr>
    <w:rPr>
      <w:rFonts w:eastAsia="PMingLiU"/>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8A7C3-A593-45AB-A2FE-676724EB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Zeeshan</cp:lastModifiedBy>
  <cp:revision>16</cp:revision>
  <cp:lastPrinted>2015-06-19T04:20:00Z</cp:lastPrinted>
  <dcterms:created xsi:type="dcterms:W3CDTF">2016-01-08T04:13:00Z</dcterms:created>
  <dcterms:modified xsi:type="dcterms:W3CDTF">2020-10-20T20:21:00Z</dcterms:modified>
</cp:coreProperties>
</file>